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CE7C6" w14:textId="65E7B117" w:rsidR="0055098D" w:rsidRDefault="00392C2E" w:rsidP="00C91546">
      <w:pPr>
        <w:spacing w:after="120" w:line="276" w:lineRule="auto"/>
        <w:contextualSpacing/>
        <w:jc w:val="both"/>
        <w:rPr>
          <w:rFonts w:ascii="Times New Roman" w:hAnsi="Times New Roman" w:cs="Times New Roman"/>
          <w:b/>
          <w:color w:val="00B050"/>
          <w:sz w:val="24"/>
          <w:szCs w:val="24"/>
        </w:rPr>
      </w:pPr>
      <w:r w:rsidRPr="00C91546">
        <w:rPr>
          <w:rFonts w:ascii="Times New Roman" w:eastAsia="Times New Roman" w:hAnsi="Times New Roman" w:cs="Times New Roman"/>
          <w:b/>
          <w:noProof/>
          <w:color w:val="00B050"/>
          <w:sz w:val="32"/>
          <w:szCs w:val="32"/>
          <w:lang w:val="en-US"/>
        </w:rPr>
        <w:drawing>
          <wp:anchor distT="0" distB="0" distL="114300" distR="114300" simplePos="0" relativeHeight="251731968" behindDoc="0" locked="0" layoutInCell="1" allowOverlap="1" wp14:anchorId="0FD4818E" wp14:editId="3DCB1433">
            <wp:simplePos x="0" y="0"/>
            <wp:positionH relativeFrom="margin">
              <wp:align>right</wp:align>
            </wp:positionH>
            <wp:positionV relativeFrom="paragraph">
              <wp:posOffset>-123825</wp:posOffset>
            </wp:positionV>
            <wp:extent cx="1133475" cy="457200"/>
            <wp:effectExtent l="0" t="0" r="9525" b="0"/>
            <wp:wrapNone/>
            <wp:docPr id="1" name="Picture 1" descr="C:\Users\nurasyikin\Downloads\online_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asyikin\Downloads\online_train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50E">
        <w:rPr>
          <w:rFonts w:ascii="Times New Roman" w:hAnsi="Times New Roman" w:cs="Times New Roman"/>
          <w:b/>
          <w:color w:val="00B050"/>
          <w:sz w:val="24"/>
          <w:szCs w:val="24"/>
        </w:rPr>
        <w:t xml:space="preserve">GAM’s </w:t>
      </w:r>
      <w:r w:rsidR="00B43F12">
        <w:rPr>
          <w:rFonts w:ascii="Times New Roman" w:hAnsi="Times New Roman" w:cs="Times New Roman"/>
          <w:b/>
          <w:color w:val="00B050"/>
          <w:sz w:val="24"/>
          <w:szCs w:val="24"/>
        </w:rPr>
        <w:t xml:space="preserve">SAFETY PROMOTION </w:t>
      </w:r>
    </w:p>
    <w:p w14:paraId="3512EA45" w14:textId="6769140F" w:rsidR="00C57CB0" w:rsidRPr="00C91546" w:rsidRDefault="00C57CB0" w:rsidP="00C91546">
      <w:pPr>
        <w:spacing w:after="120" w:line="276" w:lineRule="auto"/>
        <w:contextualSpacing/>
        <w:jc w:val="both"/>
        <w:rPr>
          <w:rFonts w:ascii="Times New Roman" w:hAnsi="Times New Roman" w:cs="Times New Roman"/>
          <w:b/>
          <w:color w:val="00B050"/>
          <w:sz w:val="24"/>
          <w:szCs w:val="24"/>
        </w:rPr>
      </w:pPr>
    </w:p>
    <w:p w14:paraId="1500E956" w14:textId="77777777" w:rsidR="00F6101C" w:rsidRDefault="00F6101C" w:rsidP="00F6101C">
      <w:pPr>
        <w:spacing w:after="120" w:line="276" w:lineRule="auto"/>
        <w:contextualSpacing/>
        <w:rPr>
          <w:rFonts w:ascii="Times New Roman" w:hAnsi="Times New Roman" w:cs="Times New Roman"/>
          <w:bCs/>
          <w:color w:val="000000" w:themeColor="text1"/>
          <w:sz w:val="24"/>
          <w:szCs w:val="24"/>
        </w:rPr>
      </w:pPr>
    </w:p>
    <w:p w14:paraId="3CF79CE3" w14:textId="175411C5" w:rsidR="00F6101C" w:rsidRPr="00F6101C" w:rsidRDefault="000B7D22" w:rsidP="00477148">
      <w:pPr>
        <w:spacing w:after="120" w:line="276"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Safety Management Manual (SMS)</w:t>
      </w:r>
      <w:r w:rsidR="006029E3">
        <w:rPr>
          <w:rFonts w:ascii="Times New Roman" w:hAnsi="Times New Roman" w:cs="Times New Roman"/>
          <w:bCs/>
          <w:color w:val="000000" w:themeColor="text1"/>
          <w:sz w:val="24"/>
          <w:szCs w:val="24"/>
        </w:rPr>
        <w:t xml:space="preserve"> is the </w:t>
      </w:r>
      <w:r w:rsidR="00477148" w:rsidRPr="00477148">
        <w:rPr>
          <w:rFonts w:ascii="Times New Roman" w:hAnsi="Times New Roman" w:cs="Times New Roman"/>
          <w:bCs/>
          <w:color w:val="000000" w:themeColor="text1"/>
          <w:sz w:val="24"/>
          <w:szCs w:val="24"/>
        </w:rPr>
        <w:t>systematic approach to managing safety, including the necessary organizational</w:t>
      </w:r>
      <w:r w:rsidR="00477148">
        <w:rPr>
          <w:rFonts w:ascii="Times New Roman" w:hAnsi="Times New Roman" w:cs="Times New Roman"/>
          <w:bCs/>
          <w:color w:val="000000" w:themeColor="text1"/>
          <w:sz w:val="24"/>
          <w:szCs w:val="24"/>
        </w:rPr>
        <w:t xml:space="preserve"> </w:t>
      </w:r>
      <w:r w:rsidR="00477148" w:rsidRPr="00477148">
        <w:rPr>
          <w:rFonts w:ascii="Times New Roman" w:hAnsi="Times New Roman" w:cs="Times New Roman"/>
          <w:bCs/>
          <w:color w:val="000000" w:themeColor="text1"/>
          <w:sz w:val="24"/>
          <w:szCs w:val="24"/>
        </w:rPr>
        <w:t>structures, accountabilities, policies and procedures.</w:t>
      </w:r>
      <w:r w:rsidR="00477148">
        <w:rPr>
          <w:rFonts w:ascii="Times New Roman" w:hAnsi="Times New Roman" w:cs="Times New Roman"/>
          <w:bCs/>
          <w:color w:val="000000" w:themeColor="text1"/>
          <w:sz w:val="24"/>
          <w:szCs w:val="24"/>
        </w:rPr>
        <w:t xml:space="preserve"> T</w:t>
      </w:r>
      <w:r w:rsidR="00F6101C" w:rsidRPr="00F6101C">
        <w:rPr>
          <w:rFonts w:ascii="Times New Roman" w:hAnsi="Times New Roman" w:cs="Times New Roman"/>
          <w:bCs/>
          <w:color w:val="000000" w:themeColor="text1"/>
          <w:sz w:val="24"/>
          <w:szCs w:val="24"/>
        </w:rPr>
        <w:t>he development</w:t>
      </w:r>
      <w:r w:rsidR="006029E3">
        <w:rPr>
          <w:rFonts w:ascii="Times New Roman" w:hAnsi="Times New Roman" w:cs="Times New Roman"/>
          <w:bCs/>
          <w:color w:val="000000" w:themeColor="text1"/>
          <w:sz w:val="24"/>
          <w:szCs w:val="24"/>
        </w:rPr>
        <w:t xml:space="preserve"> and</w:t>
      </w:r>
      <w:r w:rsidR="00F6101C" w:rsidRPr="00F6101C">
        <w:rPr>
          <w:rFonts w:ascii="Times New Roman" w:hAnsi="Times New Roman" w:cs="Times New Roman"/>
          <w:bCs/>
          <w:color w:val="000000" w:themeColor="text1"/>
          <w:sz w:val="24"/>
          <w:szCs w:val="24"/>
        </w:rPr>
        <w:t xml:space="preserve"> implementation</w:t>
      </w:r>
      <w:r w:rsidR="006029E3">
        <w:rPr>
          <w:rFonts w:ascii="Times New Roman" w:hAnsi="Times New Roman" w:cs="Times New Roman"/>
          <w:bCs/>
          <w:color w:val="000000" w:themeColor="text1"/>
          <w:sz w:val="24"/>
          <w:szCs w:val="24"/>
        </w:rPr>
        <w:t xml:space="preserve"> </w:t>
      </w:r>
      <w:r w:rsidR="00F6101C" w:rsidRPr="00F6101C">
        <w:rPr>
          <w:rFonts w:ascii="Times New Roman" w:hAnsi="Times New Roman" w:cs="Times New Roman"/>
          <w:bCs/>
          <w:color w:val="000000" w:themeColor="text1"/>
          <w:sz w:val="24"/>
          <w:szCs w:val="24"/>
        </w:rPr>
        <w:t xml:space="preserve">of this SMS are based on International Civil Aviation Organization (ICAO) guidance material which are Annex 19 (Safety Management) and ICAO Safety Management Manual, fourth edition – 2018 (DOC 9859). </w:t>
      </w:r>
    </w:p>
    <w:p w14:paraId="0E7983F2" w14:textId="77777777" w:rsidR="00F6101C" w:rsidRDefault="00F6101C" w:rsidP="00762271">
      <w:pPr>
        <w:spacing w:after="120" w:line="276" w:lineRule="auto"/>
        <w:contextualSpacing/>
        <w:jc w:val="both"/>
        <w:rPr>
          <w:rFonts w:ascii="Times New Roman" w:hAnsi="Times New Roman" w:cs="Times New Roman"/>
          <w:bCs/>
          <w:color w:val="000000" w:themeColor="text1"/>
          <w:sz w:val="24"/>
          <w:szCs w:val="24"/>
        </w:rPr>
      </w:pPr>
    </w:p>
    <w:p w14:paraId="0426AC34" w14:textId="1991EE8E" w:rsidR="000A296B" w:rsidRDefault="00762650" w:rsidP="00762271">
      <w:pPr>
        <w:spacing w:after="120" w:line="276"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Safety promotion is one of the four components</w:t>
      </w:r>
      <w:r w:rsidR="007B5E23">
        <w:rPr>
          <w:rFonts w:ascii="Times New Roman" w:hAnsi="Times New Roman" w:cs="Times New Roman"/>
          <w:bCs/>
          <w:color w:val="000000" w:themeColor="text1"/>
          <w:sz w:val="24"/>
          <w:szCs w:val="24"/>
        </w:rPr>
        <w:t xml:space="preserve"> </w:t>
      </w:r>
      <w:r w:rsidR="00466041">
        <w:rPr>
          <w:rFonts w:ascii="Times New Roman" w:hAnsi="Times New Roman" w:cs="Times New Roman"/>
          <w:bCs/>
          <w:color w:val="000000" w:themeColor="text1"/>
          <w:sz w:val="24"/>
          <w:szCs w:val="24"/>
        </w:rPr>
        <w:t>that should be included in the SMS Framework of</w:t>
      </w:r>
      <w:r w:rsidR="005505C3">
        <w:rPr>
          <w:rFonts w:ascii="Times New Roman" w:hAnsi="Times New Roman" w:cs="Times New Roman"/>
          <w:bCs/>
          <w:color w:val="000000" w:themeColor="text1"/>
          <w:sz w:val="24"/>
          <w:szCs w:val="24"/>
        </w:rPr>
        <w:t xml:space="preserve"> an organization. </w:t>
      </w:r>
      <w:r w:rsidR="002B1C34">
        <w:rPr>
          <w:rFonts w:ascii="Times New Roman" w:hAnsi="Times New Roman" w:cs="Times New Roman"/>
          <w:bCs/>
          <w:color w:val="000000" w:themeColor="text1"/>
          <w:sz w:val="24"/>
          <w:szCs w:val="24"/>
        </w:rPr>
        <w:t xml:space="preserve">It </w:t>
      </w:r>
      <w:r w:rsidR="002A35A0">
        <w:rPr>
          <w:rFonts w:ascii="Times New Roman" w:hAnsi="Times New Roman" w:cs="Times New Roman"/>
          <w:bCs/>
          <w:color w:val="000000" w:themeColor="text1"/>
          <w:sz w:val="24"/>
          <w:szCs w:val="24"/>
        </w:rPr>
        <w:t>consists</w:t>
      </w:r>
      <w:r w:rsidR="002B1C34">
        <w:rPr>
          <w:rFonts w:ascii="Times New Roman" w:hAnsi="Times New Roman" w:cs="Times New Roman"/>
          <w:bCs/>
          <w:color w:val="000000" w:themeColor="text1"/>
          <w:sz w:val="24"/>
          <w:szCs w:val="24"/>
        </w:rPr>
        <w:t xml:space="preserve"> of two elements which are, training and education,</w:t>
      </w:r>
      <w:r w:rsidR="002A35A0">
        <w:rPr>
          <w:rFonts w:ascii="Times New Roman" w:hAnsi="Times New Roman" w:cs="Times New Roman"/>
          <w:bCs/>
          <w:color w:val="000000" w:themeColor="text1"/>
          <w:sz w:val="24"/>
          <w:szCs w:val="24"/>
        </w:rPr>
        <w:t xml:space="preserve"> and</w:t>
      </w:r>
      <w:r w:rsidR="002B1C34">
        <w:rPr>
          <w:rFonts w:ascii="Times New Roman" w:hAnsi="Times New Roman" w:cs="Times New Roman"/>
          <w:bCs/>
          <w:color w:val="000000" w:themeColor="text1"/>
          <w:sz w:val="24"/>
          <w:szCs w:val="24"/>
        </w:rPr>
        <w:t xml:space="preserve"> </w:t>
      </w:r>
      <w:r w:rsidR="002A35A0">
        <w:rPr>
          <w:rFonts w:ascii="Times New Roman" w:hAnsi="Times New Roman" w:cs="Times New Roman"/>
          <w:bCs/>
          <w:color w:val="000000" w:themeColor="text1"/>
          <w:sz w:val="24"/>
          <w:szCs w:val="24"/>
        </w:rPr>
        <w:t>safety communication.</w:t>
      </w:r>
      <w:r w:rsidR="00445E4C">
        <w:rPr>
          <w:rFonts w:ascii="Times New Roman" w:hAnsi="Times New Roman" w:cs="Times New Roman"/>
          <w:bCs/>
          <w:color w:val="000000" w:themeColor="text1"/>
          <w:sz w:val="24"/>
          <w:szCs w:val="24"/>
        </w:rPr>
        <w:t xml:space="preserve"> </w:t>
      </w:r>
      <w:r w:rsidR="009D42A7">
        <w:rPr>
          <w:rFonts w:ascii="Times New Roman" w:hAnsi="Times New Roman" w:cs="Times New Roman"/>
          <w:bCs/>
          <w:color w:val="000000" w:themeColor="text1"/>
          <w:sz w:val="24"/>
          <w:szCs w:val="24"/>
        </w:rPr>
        <w:t>For further explanation, according to the</w:t>
      </w:r>
      <w:r w:rsidR="006443DB">
        <w:rPr>
          <w:rFonts w:ascii="Times New Roman" w:hAnsi="Times New Roman" w:cs="Times New Roman"/>
          <w:bCs/>
          <w:color w:val="000000" w:themeColor="text1"/>
          <w:sz w:val="24"/>
          <w:szCs w:val="24"/>
        </w:rPr>
        <w:t xml:space="preserve"> </w:t>
      </w:r>
      <w:r w:rsidR="009D42A7">
        <w:rPr>
          <w:rFonts w:ascii="Times New Roman" w:hAnsi="Times New Roman" w:cs="Times New Roman"/>
          <w:bCs/>
          <w:color w:val="000000" w:themeColor="text1"/>
          <w:sz w:val="24"/>
          <w:szCs w:val="24"/>
        </w:rPr>
        <w:t xml:space="preserve">AN 2101 of Civil Aviation </w:t>
      </w:r>
      <w:r w:rsidR="006443DB">
        <w:rPr>
          <w:rFonts w:ascii="Times New Roman" w:hAnsi="Times New Roman" w:cs="Times New Roman"/>
          <w:bCs/>
          <w:color w:val="000000" w:themeColor="text1"/>
          <w:sz w:val="24"/>
          <w:szCs w:val="24"/>
        </w:rPr>
        <w:t xml:space="preserve">Authority of Malaysia (CAAM) </w:t>
      </w:r>
      <w:r w:rsidR="00FC6D9E">
        <w:rPr>
          <w:rFonts w:ascii="Times New Roman" w:hAnsi="Times New Roman" w:cs="Times New Roman"/>
          <w:bCs/>
          <w:color w:val="000000" w:themeColor="text1"/>
          <w:sz w:val="24"/>
          <w:szCs w:val="24"/>
        </w:rPr>
        <w:t xml:space="preserve">where; </w:t>
      </w:r>
      <w:r w:rsidR="006443DB">
        <w:rPr>
          <w:rFonts w:ascii="Times New Roman" w:hAnsi="Times New Roman" w:cs="Times New Roman"/>
          <w:bCs/>
          <w:color w:val="000000" w:themeColor="text1"/>
          <w:sz w:val="24"/>
          <w:szCs w:val="24"/>
        </w:rPr>
        <w:t>s</w:t>
      </w:r>
      <w:r w:rsidR="00416C9A" w:rsidRPr="00416C9A">
        <w:rPr>
          <w:rFonts w:ascii="Times New Roman" w:hAnsi="Times New Roman" w:cs="Times New Roman"/>
          <w:bCs/>
          <w:color w:val="000000" w:themeColor="text1"/>
          <w:sz w:val="24"/>
          <w:szCs w:val="24"/>
        </w:rPr>
        <w:t>afety promotion encourages a positive safety culture and creates an environment that is conducive to the achievement of the organisation’s safety objectives. A positive safety culture is characterised by values, attitudes and behaviour that are committed to the organisation’s safety efforts. This is achieved through the combination of technical competence that is continually enhanced through training and education, effective communications and information sharing. Senior management provides the leadership to promote the safety culture throughout an organisation.</w:t>
      </w:r>
    </w:p>
    <w:p w14:paraId="06E10CA1" w14:textId="738092E6" w:rsidR="00D974A6" w:rsidRDefault="00D974A6" w:rsidP="00C57CB0">
      <w:pPr>
        <w:spacing w:after="120" w:line="276" w:lineRule="auto"/>
        <w:contextualSpacing/>
        <w:rPr>
          <w:rFonts w:ascii="Times New Roman" w:hAnsi="Times New Roman" w:cs="Times New Roman"/>
          <w:bCs/>
          <w:color w:val="000000" w:themeColor="text1"/>
          <w:sz w:val="24"/>
          <w:szCs w:val="24"/>
        </w:rPr>
      </w:pPr>
    </w:p>
    <w:p w14:paraId="50F8E82E" w14:textId="2690680F" w:rsidR="00477148" w:rsidRPr="001F014B" w:rsidRDefault="009A688A" w:rsidP="00C57CB0">
      <w:pPr>
        <w:spacing w:after="120" w:line="276" w:lineRule="auto"/>
        <w:contextualSpacing/>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738112" behindDoc="0" locked="0" layoutInCell="1" allowOverlap="1" wp14:anchorId="01DBD247" wp14:editId="6871666C">
                <wp:simplePos x="0" y="0"/>
                <wp:positionH relativeFrom="column">
                  <wp:posOffset>314325</wp:posOffset>
                </wp:positionH>
                <wp:positionV relativeFrom="paragraph">
                  <wp:posOffset>138430</wp:posOffset>
                </wp:positionV>
                <wp:extent cx="4962525" cy="2952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962525" cy="295275"/>
                        </a:xfrm>
                        <a:prstGeom prst="rect">
                          <a:avLst/>
                        </a:prstGeom>
                        <a:noFill/>
                        <a:ln w="6350">
                          <a:noFill/>
                        </a:ln>
                      </wps:spPr>
                      <wps:txbx>
                        <w:txbxContent>
                          <w:p w14:paraId="448F228C" w14:textId="1ADB698D" w:rsidR="00265D4F" w:rsidRPr="009A688A" w:rsidRDefault="00265D4F">
                            <w:pPr>
                              <w:rPr>
                                <w:rFonts w:asciiTheme="majorBidi" w:hAnsiTheme="majorBidi" w:cstheme="majorBidi"/>
                                <w:b/>
                                <w:bCs/>
                                <w:sz w:val="24"/>
                                <w:szCs w:val="24"/>
                              </w:rPr>
                            </w:pPr>
                            <w:r w:rsidRPr="009A688A">
                              <w:rPr>
                                <w:rFonts w:asciiTheme="majorBidi" w:hAnsiTheme="majorBidi" w:cstheme="majorBidi"/>
                                <w:b/>
                                <w:bCs/>
                                <w:sz w:val="24"/>
                                <w:szCs w:val="24"/>
                              </w:rPr>
                              <w:t>Elements o</w:t>
                            </w:r>
                            <w:r w:rsidR="0087173E" w:rsidRPr="009A688A">
                              <w:rPr>
                                <w:rFonts w:asciiTheme="majorBidi" w:hAnsiTheme="majorBidi" w:cstheme="majorBidi"/>
                                <w:b/>
                                <w:bCs/>
                                <w:sz w:val="24"/>
                                <w:szCs w:val="24"/>
                              </w:rPr>
                              <w:t xml:space="preserve">f Safety Promotion </w:t>
                            </w:r>
                            <w:r w:rsidR="009E4AF8">
                              <w:rPr>
                                <w:rFonts w:asciiTheme="majorBidi" w:hAnsiTheme="majorBidi" w:cstheme="majorBidi"/>
                                <w:b/>
                                <w:bCs/>
                                <w:sz w:val="24"/>
                                <w:szCs w:val="24"/>
                              </w:rPr>
                              <w:t>C</w:t>
                            </w:r>
                            <w:r w:rsidR="0087173E" w:rsidRPr="009A688A">
                              <w:rPr>
                                <w:rFonts w:asciiTheme="majorBidi" w:hAnsiTheme="majorBidi" w:cstheme="majorBidi"/>
                                <w:b/>
                                <w:bCs/>
                                <w:sz w:val="24"/>
                                <w:szCs w:val="24"/>
                              </w:rPr>
                              <w:t>ompone</w:t>
                            </w:r>
                            <w:r w:rsidR="009A688A" w:rsidRPr="009A688A">
                              <w:rPr>
                                <w:rFonts w:asciiTheme="majorBidi" w:hAnsiTheme="majorBidi" w:cstheme="majorBidi"/>
                                <w:b/>
                                <w:bCs/>
                                <w:sz w:val="24"/>
                                <w:szCs w:val="24"/>
                              </w:rPr>
                              <w:t>nts from ICAO SMS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BD247" id="_x0000_t202" coordsize="21600,21600" o:spt="202" path="m,l,21600r21600,l21600,xe">
                <v:stroke joinstyle="miter"/>
                <v:path gradientshapeok="t" o:connecttype="rect"/>
              </v:shapetype>
              <v:shape id="Text Box 16" o:spid="_x0000_s1026" type="#_x0000_t202" style="position:absolute;margin-left:24.75pt;margin-top:10.9pt;width:390.7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" filled="f" stroked="f" strokeweight=".5pt">
                <v:textbox>
                  <w:txbxContent>
                    <w:p w14:paraId="448F228C" w14:textId="1ADB698D" w:rsidR="00265D4F" w:rsidRPr="009A688A" w:rsidRDefault="00265D4F">
                      <w:pPr>
                        <w:rPr>
                          <w:rFonts w:asciiTheme="majorBidi" w:hAnsiTheme="majorBidi" w:cstheme="majorBidi"/>
                          <w:b/>
                          <w:bCs/>
                          <w:sz w:val="24"/>
                          <w:szCs w:val="24"/>
                        </w:rPr>
                      </w:pPr>
                      <w:r w:rsidRPr="009A688A">
                        <w:rPr>
                          <w:rFonts w:asciiTheme="majorBidi" w:hAnsiTheme="majorBidi" w:cstheme="majorBidi"/>
                          <w:b/>
                          <w:bCs/>
                          <w:sz w:val="24"/>
                          <w:szCs w:val="24"/>
                        </w:rPr>
                        <w:t>Elements o</w:t>
                      </w:r>
                      <w:r w:rsidR="0087173E" w:rsidRPr="009A688A">
                        <w:rPr>
                          <w:rFonts w:asciiTheme="majorBidi" w:hAnsiTheme="majorBidi" w:cstheme="majorBidi"/>
                          <w:b/>
                          <w:bCs/>
                          <w:sz w:val="24"/>
                          <w:szCs w:val="24"/>
                        </w:rPr>
                        <w:t xml:space="preserve">f Safety Promotion </w:t>
                      </w:r>
                      <w:r w:rsidR="009E4AF8">
                        <w:rPr>
                          <w:rFonts w:asciiTheme="majorBidi" w:hAnsiTheme="majorBidi" w:cstheme="majorBidi"/>
                          <w:b/>
                          <w:bCs/>
                          <w:sz w:val="24"/>
                          <w:szCs w:val="24"/>
                        </w:rPr>
                        <w:t>C</w:t>
                      </w:r>
                      <w:r w:rsidR="0087173E" w:rsidRPr="009A688A">
                        <w:rPr>
                          <w:rFonts w:asciiTheme="majorBidi" w:hAnsiTheme="majorBidi" w:cstheme="majorBidi"/>
                          <w:b/>
                          <w:bCs/>
                          <w:sz w:val="24"/>
                          <w:szCs w:val="24"/>
                        </w:rPr>
                        <w:t>ompone</w:t>
                      </w:r>
                      <w:r w:rsidR="009A688A" w:rsidRPr="009A688A">
                        <w:rPr>
                          <w:rFonts w:asciiTheme="majorBidi" w:hAnsiTheme="majorBidi" w:cstheme="majorBidi"/>
                          <w:b/>
                          <w:bCs/>
                          <w:sz w:val="24"/>
                          <w:szCs w:val="24"/>
                        </w:rPr>
                        <w:t>nts from ICAO SMS Framework</w:t>
                      </w:r>
                    </w:p>
                  </w:txbxContent>
                </v:textbox>
              </v:shape>
            </w:pict>
          </mc:Fallback>
        </mc:AlternateContent>
      </w:r>
    </w:p>
    <w:p w14:paraId="5612FE11" w14:textId="4E96FE7D" w:rsidR="00CD3200" w:rsidRDefault="009A688A" w:rsidP="00C57CB0">
      <w:pPr>
        <w:spacing w:after="120" w:line="276" w:lineRule="auto"/>
        <w:contextualSpacing/>
        <w:rPr>
          <w:rFonts w:ascii="Times New Roman" w:hAnsi="Times New Roman" w:cs="Times New Roman"/>
          <w:bCs/>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737088" behindDoc="0" locked="0" layoutInCell="1" allowOverlap="1" wp14:anchorId="24E1949A" wp14:editId="02C01A71">
            <wp:simplePos x="0" y="0"/>
            <wp:positionH relativeFrom="column">
              <wp:posOffset>247650</wp:posOffset>
            </wp:positionH>
            <wp:positionV relativeFrom="paragraph">
              <wp:posOffset>146685</wp:posOffset>
            </wp:positionV>
            <wp:extent cx="5191125" cy="2724150"/>
            <wp:effectExtent l="38100" t="0" r="9525" b="0"/>
            <wp:wrapThrough wrapText="bothSides">
              <wp:wrapPolygon edited="0">
                <wp:start x="-159" y="755"/>
                <wp:lineTo x="-159" y="20845"/>
                <wp:lineTo x="21560" y="20845"/>
                <wp:lineTo x="21560" y="755"/>
                <wp:lineTo x="-159" y="755"/>
              </wp:wrapPolygon>
            </wp:wrapThrough>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40B7C850" w14:textId="276B0CA5" w:rsidR="000C5212" w:rsidRDefault="000C5212" w:rsidP="00DF07C5">
      <w:pPr>
        <w:spacing w:after="120" w:line="276" w:lineRule="auto"/>
        <w:contextualSpacing/>
        <w:rPr>
          <w:rFonts w:ascii="Times New Roman" w:hAnsi="Times New Roman" w:cs="Times New Roman"/>
          <w:b/>
          <w:color w:val="00B050"/>
          <w:sz w:val="24"/>
          <w:szCs w:val="24"/>
        </w:rPr>
      </w:pPr>
    </w:p>
    <w:p w14:paraId="6CD5A7FA" w14:textId="77777777" w:rsidR="00812A98" w:rsidRDefault="00812A98" w:rsidP="00FE750E">
      <w:pPr>
        <w:spacing w:after="120" w:line="276" w:lineRule="auto"/>
        <w:contextualSpacing/>
        <w:rPr>
          <w:rFonts w:ascii="Times New Roman" w:hAnsi="Times New Roman" w:cs="Times New Roman"/>
          <w:b/>
          <w:color w:val="00B050"/>
          <w:sz w:val="24"/>
          <w:szCs w:val="24"/>
        </w:rPr>
      </w:pPr>
    </w:p>
    <w:p w14:paraId="40A84E11" w14:textId="77777777" w:rsidR="00812A98" w:rsidRDefault="00812A98" w:rsidP="00FE750E">
      <w:pPr>
        <w:spacing w:after="120" w:line="276" w:lineRule="auto"/>
        <w:contextualSpacing/>
        <w:rPr>
          <w:rFonts w:ascii="Times New Roman" w:hAnsi="Times New Roman" w:cs="Times New Roman"/>
          <w:b/>
          <w:color w:val="00B050"/>
          <w:sz w:val="24"/>
          <w:szCs w:val="24"/>
        </w:rPr>
      </w:pPr>
    </w:p>
    <w:p w14:paraId="3E7926C8" w14:textId="0CF4CD83" w:rsidR="00A723A4" w:rsidRDefault="00A723A4" w:rsidP="00FE750E">
      <w:pPr>
        <w:spacing w:after="120" w:line="276" w:lineRule="auto"/>
        <w:contextualSpacing/>
        <w:rPr>
          <w:rFonts w:ascii="Times New Roman" w:hAnsi="Times New Roman" w:cs="Times New Roman"/>
          <w:b/>
          <w:color w:val="00B050"/>
          <w:sz w:val="24"/>
          <w:szCs w:val="24"/>
        </w:rPr>
      </w:pPr>
    </w:p>
    <w:p w14:paraId="267CC7B3" w14:textId="77777777" w:rsidR="009A688A" w:rsidRDefault="009A688A" w:rsidP="00FE750E">
      <w:pPr>
        <w:spacing w:after="120" w:line="276" w:lineRule="auto"/>
        <w:contextualSpacing/>
        <w:rPr>
          <w:rFonts w:ascii="Times New Roman" w:hAnsi="Times New Roman" w:cs="Times New Roman"/>
          <w:b/>
          <w:color w:val="00B050"/>
          <w:sz w:val="24"/>
          <w:szCs w:val="24"/>
        </w:rPr>
      </w:pPr>
    </w:p>
    <w:p w14:paraId="7C9E132A" w14:textId="77777777" w:rsidR="003374C7" w:rsidRDefault="003374C7" w:rsidP="00FE750E">
      <w:pPr>
        <w:spacing w:after="120" w:line="276" w:lineRule="auto"/>
        <w:contextualSpacing/>
        <w:rPr>
          <w:rFonts w:ascii="Times New Roman" w:hAnsi="Times New Roman" w:cs="Times New Roman"/>
          <w:b/>
          <w:color w:val="00B050"/>
          <w:sz w:val="24"/>
          <w:szCs w:val="24"/>
        </w:rPr>
      </w:pPr>
    </w:p>
    <w:p w14:paraId="3BD6F805" w14:textId="23A2FAB8" w:rsidR="00F93918" w:rsidRDefault="00FE750E" w:rsidP="00FE750E">
      <w:pPr>
        <w:spacing w:after="120" w:line="276" w:lineRule="auto"/>
        <w:contextualSpacing/>
        <w:rPr>
          <w:rFonts w:ascii="Times New Roman" w:hAnsi="Times New Roman" w:cs="Times New Roman"/>
          <w:b/>
          <w:color w:val="00B050"/>
          <w:sz w:val="24"/>
          <w:szCs w:val="24"/>
        </w:rPr>
      </w:pPr>
      <w:r>
        <w:rPr>
          <w:rFonts w:ascii="Times New Roman" w:hAnsi="Times New Roman" w:cs="Times New Roman"/>
          <w:b/>
          <w:color w:val="00B050"/>
          <w:sz w:val="24"/>
          <w:szCs w:val="24"/>
        </w:rPr>
        <w:lastRenderedPageBreak/>
        <w:t xml:space="preserve">GAM’s </w:t>
      </w:r>
      <w:r w:rsidR="00AA5BBB">
        <w:rPr>
          <w:rFonts w:ascii="Times New Roman" w:hAnsi="Times New Roman" w:cs="Times New Roman"/>
          <w:b/>
          <w:color w:val="00B050"/>
          <w:sz w:val="24"/>
          <w:szCs w:val="24"/>
        </w:rPr>
        <w:t xml:space="preserve">SAFETY AND QUALITY CAMPAIGN </w:t>
      </w:r>
      <w:r>
        <w:rPr>
          <w:rFonts w:ascii="Times New Roman" w:hAnsi="Times New Roman" w:cs="Times New Roman"/>
          <w:b/>
          <w:color w:val="00B050"/>
          <w:sz w:val="24"/>
          <w:szCs w:val="24"/>
        </w:rPr>
        <w:t>2020/2021</w:t>
      </w:r>
    </w:p>
    <w:p w14:paraId="35C72C87" w14:textId="7086D36C" w:rsidR="009053DC" w:rsidRDefault="00210434" w:rsidP="00FE750E">
      <w:pPr>
        <w:spacing w:after="120" w:line="276" w:lineRule="auto"/>
        <w:contextualSpacing/>
        <w:rPr>
          <w:rFonts w:ascii="Times New Roman" w:hAnsi="Times New Roman" w:cs="Times New Roman"/>
          <w:b/>
          <w:color w:val="00B050"/>
          <w:sz w:val="24"/>
          <w:szCs w:val="24"/>
        </w:rPr>
      </w:pPr>
      <w:r>
        <w:rPr>
          <w:rFonts w:ascii="Times New Roman" w:hAnsi="Times New Roman" w:cs="Times New Roman"/>
          <w:bCs/>
          <w:noProof/>
          <w:color w:val="000000" w:themeColor="text1"/>
          <w:sz w:val="24"/>
          <w:szCs w:val="24"/>
        </w:rPr>
        <w:drawing>
          <wp:anchor distT="0" distB="0" distL="114300" distR="114300" simplePos="0" relativeHeight="251732992" behindDoc="1" locked="0" layoutInCell="1" allowOverlap="1" wp14:anchorId="0839954F" wp14:editId="6B78CC99">
            <wp:simplePos x="0" y="0"/>
            <wp:positionH relativeFrom="column">
              <wp:posOffset>85725</wp:posOffset>
            </wp:positionH>
            <wp:positionV relativeFrom="paragraph">
              <wp:posOffset>175260</wp:posOffset>
            </wp:positionV>
            <wp:extent cx="5543550" cy="2075372"/>
            <wp:effectExtent l="19050" t="19050" r="19050" b="2032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167).png"/>
                    <pic:cNvPicPr/>
                  </pic:nvPicPr>
                  <pic:blipFill>
                    <a:blip r:embed="rId15">
                      <a:extLst>
                        <a:ext uri="{28A0092B-C50C-407E-A947-70E740481C1C}">
                          <a14:useLocalDpi xmlns:a14="http://schemas.microsoft.com/office/drawing/2010/main" val="0"/>
                        </a:ext>
                      </a:extLst>
                    </a:blip>
                    <a:stretch>
                      <a:fillRect/>
                    </a:stretch>
                  </pic:blipFill>
                  <pic:spPr>
                    <a:xfrm>
                      <a:off x="0" y="0"/>
                      <a:ext cx="5543550" cy="207537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82E7F73" w14:textId="2FD098E8" w:rsidR="008B05E5" w:rsidRDefault="008B05E5" w:rsidP="00670676">
      <w:pPr>
        <w:spacing w:after="120" w:line="276" w:lineRule="auto"/>
        <w:contextualSpacing/>
        <w:jc w:val="both"/>
        <w:rPr>
          <w:rFonts w:ascii="Times New Roman" w:hAnsi="Times New Roman" w:cs="Times New Roman"/>
          <w:bCs/>
          <w:sz w:val="24"/>
          <w:szCs w:val="24"/>
        </w:rPr>
      </w:pPr>
    </w:p>
    <w:p w14:paraId="40BC314F" w14:textId="62A3A0E8" w:rsidR="008B05E5" w:rsidRDefault="008B05E5" w:rsidP="00670676">
      <w:pPr>
        <w:spacing w:after="120" w:line="276" w:lineRule="auto"/>
        <w:contextualSpacing/>
        <w:jc w:val="both"/>
        <w:rPr>
          <w:rFonts w:ascii="Times New Roman" w:hAnsi="Times New Roman" w:cs="Times New Roman"/>
          <w:bCs/>
          <w:sz w:val="24"/>
          <w:szCs w:val="24"/>
        </w:rPr>
      </w:pPr>
    </w:p>
    <w:p w14:paraId="6DFB41E4" w14:textId="17A1ED15" w:rsidR="008B05E5" w:rsidRDefault="008B05E5" w:rsidP="00670676">
      <w:pPr>
        <w:spacing w:after="120" w:line="276" w:lineRule="auto"/>
        <w:contextualSpacing/>
        <w:jc w:val="both"/>
        <w:rPr>
          <w:rFonts w:ascii="Times New Roman" w:hAnsi="Times New Roman" w:cs="Times New Roman"/>
          <w:bCs/>
          <w:sz w:val="24"/>
          <w:szCs w:val="24"/>
        </w:rPr>
      </w:pPr>
    </w:p>
    <w:p w14:paraId="52D8B808" w14:textId="535EA89C" w:rsidR="008B05E5" w:rsidRDefault="008B05E5" w:rsidP="00670676">
      <w:pPr>
        <w:spacing w:after="120" w:line="276" w:lineRule="auto"/>
        <w:contextualSpacing/>
        <w:jc w:val="both"/>
        <w:rPr>
          <w:rFonts w:ascii="Times New Roman" w:hAnsi="Times New Roman" w:cs="Times New Roman"/>
          <w:bCs/>
          <w:sz w:val="24"/>
          <w:szCs w:val="24"/>
        </w:rPr>
      </w:pPr>
    </w:p>
    <w:p w14:paraId="5CA13BCD" w14:textId="1F446DD4" w:rsidR="008B05E5" w:rsidRDefault="008B05E5" w:rsidP="00670676">
      <w:pPr>
        <w:spacing w:after="120" w:line="276" w:lineRule="auto"/>
        <w:contextualSpacing/>
        <w:jc w:val="both"/>
        <w:rPr>
          <w:rFonts w:ascii="Times New Roman" w:hAnsi="Times New Roman" w:cs="Times New Roman"/>
          <w:bCs/>
          <w:sz w:val="24"/>
          <w:szCs w:val="24"/>
        </w:rPr>
      </w:pPr>
    </w:p>
    <w:p w14:paraId="3DE3DC03" w14:textId="309BA63F" w:rsidR="008B05E5" w:rsidRDefault="008B05E5" w:rsidP="00670676">
      <w:pPr>
        <w:spacing w:after="120" w:line="276" w:lineRule="auto"/>
        <w:contextualSpacing/>
        <w:jc w:val="both"/>
        <w:rPr>
          <w:rFonts w:ascii="Times New Roman" w:hAnsi="Times New Roman" w:cs="Times New Roman"/>
          <w:bCs/>
          <w:sz w:val="24"/>
          <w:szCs w:val="24"/>
        </w:rPr>
      </w:pPr>
    </w:p>
    <w:p w14:paraId="5FA35CFB" w14:textId="1AD5CE33" w:rsidR="008B05E5" w:rsidRDefault="008B05E5" w:rsidP="00670676">
      <w:pPr>
        <w:spacing w:after="120" w:line="276" w:lineRule="auto"/>
        <w:contextualSpacing/>
        <w:jc w:val="both"/>
        <w:rPr>
          <w:rFonts w:ascii="Times New Roman" w:hAnsi="Times New Roman" w:cs="Times New Roman"/>
          <w:bCs/>
          <w:sz w:val="24"/>
          <w:szCs w:val="24"/>
        </w:rPr>
      </w:pPr>
    </w:p>
    <w:p w14:paraId="44511FD2" w14:textId="77777777" w:rsidR="00812A98" w:rsidRDefault="00812A98" w:rsidP="00670676">
      <w:pPr>
        <w:spacing w:after="120" w:line="276" w:lineRule="auto"/>
        <w:contextualSpacing/>
        <w:jc w:val="both"/>
        <w:rPr>
          <w:rFonts w:ascii="Times New Roman" w:hAnsi="Times New Roman" w:cs="Times New Roman"/>
          <w:bCs/>
          <w:sz w:val="24"/>
          <w:szCs w:val="24"/>
        </w:rPr>
      </w:pPr>
    </w:p>
    <w:p w14:paraId="34D25CD8" w14:textId="7AC482A3" w:rsidR="00812A98" w:rsidRDefault="00812A98" w:rsidP="00670676">
      <w:pPr>
        <w:spacing w:after="120" w:line="276" w:lineRule="auto"/>
        <w:contextualSpacing/>
        <w:jc w:val="both"/>
        <w:rPr>
          <w:rFonts w:ascii="Times New Roman" w:hAnsi="Times New Roman" w:cs="Times New Roman"/>
          <w:bCs/>
          <w:sz w:val="24"/>
          <w:szCs w:val="24"/>
        </w:rPr>
      </w:pPr>
    </w:p>
    <w:p w14:paraId="1C5F3733" w14:textId="7ABB8639" w:rsidR="00812A98" w:rsidRDefault="00812A98" w:rsidP="00670676">
      <w:pPr>
        <w:spacing w:after="120" w:line="276" w:lineRule="auto"/>
        <w:contextualSpacing/>
        <w:jc w:val="both"/>
        <w:rPr>
          <w:rFonts w:ascii="Times New Roman" w:hAnsi="Times New Roman" w:cs="Times New Roman"/>
          <w:bCs/>
          <w:sz w:val="24"/>
          <w:szCs w:val="24"/>
        </w:rPr>
      </w:pPr>
    </w:p>
    <w:p w14:paraId="2C3A7E4B" w14:textId="071941AE" w:rsidR="00812A98" w:rsidRDefault="00CD173B" w:rsidP="00670676">
      <w:pPr>
        <w:spacing w:after="120" w:line="276" w:lineRule="auto"/>
        <w:contextualSpacing/>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35040" behindDoc="0" locked="0" layoutInCell="1" allowOverlap="1" wp14:anchorId="78E1A520" wp14:editId="70ABA605">
                <wp:simplePos x="0" y="0"/>
                <wp:positionH relativeFrom="column">
                  <wp:posOffset>1495425</wp:posOffset>
                </wp:positionH>
                <wp:positionV relativeFrom="paragraph">
                  <wp:posOffset>33655</wp:posOffset>
                </wp:positionV>
                <wp:extent cx="2914650" cy="247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14650" cy="247650"/>
                        </a:xfrm>
                        <a:prstGeom prst="rect">
                          <a:avLst/>
                        </a:prstGeom>
                        <a:noFill/>
                        <a:ln w="6350">
                          <a:noFill/>
                        </a:ln>
                      </wps:spPr>
                      <wps:txbx>
                        <w:txbxContent>
                          <w:p w14:paraId="18B55097" w14:textId="4BE8EE6D" w:rsidR="006533AD" w:rsidRPr="00C563DF" w:rsidRDefault="00C44778">
                            <w:pPr>
                              <w:rPr>
                                <w:rFonts w:asciiTheme="majorBidi" w:hAnsiTheme="majorBidi" w:cstheme="majorBidi"/>
                                <w:i/>
                                <w:iCs/>
                                <w:sz w:val="18"/>
                                <w:szCs w:val="18"/>
                              </w:rPr>
                            </w:pPr>
                            <w:r w:rsidRPr="00C563DF">
                              <w:rPr>
                                <w:rFonts w:asciiTheme="majorBidi" w:hAnsiTheme="majorBidi" w:cstheme="majorBidi"/>
                                <w:i/>
                                <w:iCs/>
                                <w:sz w:val="18"/>
                                <w:szCs w:val="18"/>
                              </w:rPr>
                              <w:t>Safety and Qualit</w:t>
                            </w:r>
                            <w:r w:rsidR="009E118F" w:rsidRPr="00C563DF">
                              <w:rPr>
                                <w:rFonts w:asciiTheme="majorBidi" w:hAnsiTheme="majorBidi" w:cstheme="majorBidi"/>
                                <w:i/>
                                <w:iCs/>
                                <w:sz w:val="18"/>
                                <w:szCs w:val="18"/>
                              </w:rPr>
                              <w:t>y 2020/2021</w:t>
                            </w:r>
                            <w:r w:rsidRPr="00C563DF">
                              <w:rPr>
                                <w:rFonts w:asciiTheme="majorBidi" w:hAnsiTheme="majorBidi" w:cstheme="majorBidi"/>
                                <w:i/>
                                <w:iCs/>
                                <w:sz w:val="18"/>
                                <w:szCs w:val="18"/>
                              </w:rPr>
                              <w:t xml:space="preserve"> C</w:t>
                            </w:r>
                            <w:r w:rsidR="009E118F" w:rsidRPr="00C563DF">
                              <w:rPr>
                                <w:rFonts w:asciiTheme="majorBidi" w:hAnsiTheme="majorBidi" w:cstheme="majorBidi"/>
                                <w:i/>
                                <w:iCs/>
                                <w:sz w:val="18"/>
                                <w:szCs w:val="18"/>
                              </w:rPr>
                              <w:t xml:space="preserve">ampaign </w:t>
                            </w:r>
                            <w:r w:rsidR="00CD173B">
                              <w:rPr>
                                <w:rFonts w:asciiTheme="majorBidi" w:hAnsiTheme="majorBidi" w:cstheme="majorBidi"/>
                                <w:i/>
                                <w:iCs/>
                                <w:sz w:val="18"/>
                                <w:szCs w:val="18"/>
                              </w:rPr>
                              <w:t xml:space="preserve">Official </w:t>
                            </w:r>
                            <w:r w:rsidR="009E118F" w:rsidRPr="00C563DF">
                              <w:rPr>
                                <w:rFonts w:asciiTheme="majorBidi" w:hAnsiTheme="majorBidi" w:cstheme="majorBidi"/>
                                <w:i/>
                                <w:iCs/>
                                <w:sz w:val="18"/>
                                <w:szCs w:val="18"/>
                              </w:rPr>
                              <w:t>Banner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1A520" id="Text Box 13" o:spid="_x0000_s1027" type="#_x0000_t202" style="position:absolute;left:0;text-align:left;margin-left:117.75pt;margin-top:2.65pt;width:229.5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" filled="f" stroked="f" strokeweight=".5pt">
                <v:textbox>
                  <w:txbxContent>
                    <w:p w14:paraId="18B55097" w14:textId="4BE8EE6D" w:rsidR="006533AD" w:rsidRPr="00C563DF" w:rsidRDefault="00C44778">
                      <w:pPr>
                        <w:rPr>
                          <w:rFonts w:asciiTheme="majorBidi" w:hAnsiTheme="majorBidi" w:cstheme="majorBidi"/>
                          <w:i/>
                          <w:iCs/>
                          <w:sz w:val="18"/>
                          <w:szCs w:val="18"/>
                        </w:rPr>
                      </w:pPr>
                      <w:r w:rsidRPr="00C563DF">
                        <w:rPr>
                          <w:rFonts w:asciiTheme="majorBidi" w:hAnsiTheme="majorBidi" w:cstheme="majorBidi"/>
                          <w:i/>
                          <w:iCs/>
                          <w:sz w:val="18"/>
                          <w:szCs w:val="18"/>
                        </w:rPr>
                        <w:t>Safety and Qualit</w:t>
                      </w:r>
                      <w:r w:rsidR="009E118F" w:rsidRPr="00C563DF">
                        <w:rPr>
                          <w:rFonts w:asciiTheme="majorBidi" w:hAnsiTheme="majorBidi" w:cstheme="majorBidi"/>
                          <w:i/>
                          <w:iCs/>
                          <w:sz w:val="18"/>
                          <w:szCs w:val="18"/>
                        </w:rPr>
                        <w:t>y 2020/2021</w:t>
                      </w:r>
                      <w:r w:rsidRPr="00C563DF">
                        <w:rPr>
                          <w:rFonts w:asciiTheme="majorBidi" w:hAnsiTheme="majorBidi" w:cstheme="majorBidi"/>
                          <w:i/>
                          <w:iCs/>
                          <w:sz w:val="18"/>
                          <w:szCs w:val="18"/>
                        </w:rPr>
                        <w:t xml:space="preserve"> C</w:t>
                      </w:r>
                      <w:r w:rsidR="009E118F" w:rsidRPr="00C563DF">
                        <w:rPr>
                          <w:rFonts w:asciiTheme="majorBidi" w:hAnsiTheme="majorBidi" w:cstheme="majorBidi"/>
                          <w:i/>
                          <w:iCs/>
                          <w:sz w:val="18"/>
                          <w:szCs w:val="18"/>
                        </w:rPr>
                        <w:t xml:space="preserve">ampaign </w:t>
                      </w:r>
                      <w:r w:rsidR="00CD173B">
                        <w:rPr>
                          <w:rFonts w:asciiTheme="majorBidi" w:hAnsiTheme="majorBidi" w:cstheme="majorBidi"/>
                          <w:i/>
                          <w:iCs/>
                          <w:sz w:val="18"/>
                          <w:szCs w:val="18"/>
                        </w:rPr>
                        <w:t xml:space="preserve">Official </w:t>
                      </w:r>
                      <w:r w:rsidR="009E118F" w:rsidRPr="00C563DF">
                        <w:rPr>
                          <w:rFonts w:asciiTheme="majorBidi" w:hAnsiTheme="majorBidi" w:cstheme="majorBidi"/>
                          <w:i/>
                          <w:iCs/>
                          <w:sz w:val="18"/>
                          <w:szCs w:val="18"/>
                        </w:rPr>
                        <w:t>Banner</w:t>
                      </w:r>
                    </w:p>
                  </w:txbxContent>
                </v:textbox>
              </v:shape>
            </w:pict>
          </mc:Fallback>
        </mc:AlternateContent>
      </w:r>
    </w:p>
    <w:p w14:paraId="7C1B5C38" w14:textId="30D63EF6" w:rsidR="00812A98" w:rsidRDefault="00812A98" w:rsidP="00670676">
      <w:pPr>
        <w:spacing w:after="120" w:line="276" w:lineRule="auto"/>
        <w:contextualSpacing/>
        <w:jc w:val="both"/>
        <w:rPr>
          <w:rFonts w:ascii="Times New Roman" w:hAnsi="Times New Roman" w:cs="Times New Roman"/>
          <w:bCs/>
          <w:sz w:val="24"/>
          <w:szCs w:val="24"/>
        </w:rPr>
      </w:pPr>
    </w:p>
    <w:p w14:paraId="35987F3A" w14:textId="263A435A" w:rsidR="009E118F" w:rsidRDefault="00345B9F" w:rsidP="00670676">
      <w:pPr>
        <w:spacing w:after="120" w:line="276" w:lineRule="auto"/>
        <w:contextualSpacing/>
        <w:jc w:val="both"/>
        <w:rPr>
          <w:rFonts w:ascii="Times New Roman" w:hAnsi="Times New Roman" w:cs="Times New Roman"/>
          <w:bCs/>
          <w:sz w:val="24"/>
          <w:szCs w:val="24"/>
        </w:rPr>
      </w:pPr>
      <w:r>
        <w:rPr>
          <w:rFonts w:ascii="Times New Roman" w:hAnsi="Times New Roman" w:cs="Times New Roman"/>
          <w:bCs/>
          <w:noProof/>
          <w:color w:val="000000" w:themeColor="text1"/>
          <w:sz w:val="24"/>
          <w:szCs w:val="24"/>
        </w:rPr>
        <w:drawing>
          <wp:anchor distT="0" distB="0" distL="114300" distR="114300" simplePos="0" relativeHeight="251734016" behindDoc="1" locked="0" layoutInCell="1" allowOverlap="1" wp14:anchorId="444824C5" wp14:editId="335747CF">
            <wp:simplePos x="0" y="0"/>
            <wp:positionH relativeFrom="column">
              <wp:posOffset>85725</wp:posOffset>
            </wp:positionH>
            <wp:positionV relativeFrom="paragraph">
              <wp:posOffset>118745</wp:posOffset>
            </wp:positionV>
            <wp:extent cx="1924050" cy="4859020"/>
            <wp:effectExtent l="19050" t="19050" r="19050" b="17780"/>
            <wp:wrapSquare wrapText="bothSides"/>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168).png"/>
                    <pic:cNvPicPr/>
                  </pic:nvPicPr>
                  <pic:blipFill>
                    <a:blip r:embed="rId16">
                      <a:extLst>
                        <a:ext uri="{28A0092B-C50C-407E-A947-70E740481C1C}">
                          <a14:useLocalDpi xmlns:a14="http://schemas.microsoft.com/office/drawing/2010/main" val="0"/>
                        </a:ext>
                      </a:extLst>
                    </a:blip>
                    <a:stretch>
                      <a:fillRect/>
                    </a:stretch>
                  </pic:blipFill>
                  <pic:spPr>
                    <a:xfrm>
                      <a:off x="0" y="0"/>
                      <a:ext cx="1924050" cy="48590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09E4448" w14:textId="48AFA398" w:rsidR="00DF07C5" w:rsidRDefault="001F014B" w:rsidP="00AA5BBB">
      <w:pPr>
        <w:spacing w:after="120" w:line="276" w:lineRule="auto"/>
        <w:contextualSpacing/>
        <w:jc w:val="both"/>
        <w:rPr>
          <w:rFonts w:ascii="Times New Roman" w:hAnsi="Times New Roman" w:cs="Times New Roman"/>
          <w:bCs/>
          <w:sz w:val="28"/>
          <w:szCs w:val="28"/>
        </w:rPr>
      </w:pPr>
      <w:r>
        <w:rPr>
          <w:rFonts w:ascii="Times New Roman" w:hAnsi="Times New Roman" w:cs="Times New Roman"/>
          <w:bCs/>
          <w:sz w:val="24"/>
          <w:szCs w:val="24"/>
        </w:rPr>
        <w:t xml:space="preserve">Safety Department of </w:t>
      </w:r>
      <w:r w:rsidR="00DC0710">
        <w:rPr>
          <w:rFonts w:ascii="Times New Roman" w:hAnsi="Times New Roman" w:cs="Times New Roman"/>
          <w:bCs/>
          <w:sz w:val="24"/>
          <w:szCs w:val="24"/>
        </w:rPr>
        <w:t xml:space="preserve">Galaxy Aerospace (M) </w:t>
      </w:r>
      <w:proofErr w:type="spellStart"/>
      <w:r w:rsidR="00DC0710">
        <w:rPr>
          <w:rFonts w:ascii="Times New Roman" w:hAnsi="Times New Roman" w:cs="Times New Roman"/>
          <w:bCs/>
          <w:sz w:val="24"/>
          <w:szCs w:val="24"/>
        </w:rPr>
        <w:t>Sdn</w:t>
      </w:r>
      <w:proofErr w:type="spellEnd"/>
      <w:r w:rsidR="00DC0710">
        <w:rPr>
          <w:rFonts w:ascii="Times New Roman" w:hAnsi="Times New Roman" w:cs="Times New Roman"/>
          <w:bCs/>
          <w:sz w:val="24"/>
          <w:szCs w:val="24"/>
        </w:rPr>
        <w:t xml:space="preserve"> </w:t>
      </w:r>
      <w:proofErr w:type="spellStart"/>
      <w:r w:rsidR="00DC0710">
        <w:rPr>
          <w:rFonts w:ascii="Times New Roman" w:hAnsi="Times New Roman" w:cs="Times New Roman"/>
          <w:bCs/>
          <w:sz w:val="24"/>
          <w:szCs w:val="24"/>
        </w:rPr>
        <w:t>Bhd</w:t>
      </w:r>
      <w:proofErr w:type="spellEnd"/>
      <w:r w:rsidR="00DC0710">
        <w:rPr>
          <w:rFonts w:ascii="Times New Roman" w:hAnsi="Times New Roman" w:cs="Times New Roman"/>
          <w:bCs/>
          <w:sz w:val="24"/>
          <w:szCs w:val="24"/>
        </w:rPr>
        <w:t xml:space="preserve"> gladly to announce that we are having </w:t>
      </w:r>
      <w:r w:rsidR="00386AEB">
        <w:rPr>
          <w:rFonts w:ascii="Times New Roman" w:hAnsi="Times New Roman" w:cs="Times New Roman"/>
          <w:bCs/>
          <w:sz w:val="24"/>
          <w:szCs w:val="24"/>
        </w:rPr>
        <w:t>a campaign specially to enhance the awareness of the safety culture in our organization</w:t>
      </w:r>
      <w:r w:rsidR="007D24FF">
        <w:rPr>
          <w:rFonts w:ascii="Times New Roman" w:hAnsi="Times New Roman" w:cs="Times New Roman"/>
          <w:bCs/>
          <w:sz w:val="24"/>
          <w:szCs w:val="24"/>
        </w:rPr>
        <w:t xml:space="preserve">. It is therefore to </w:t>
      </w:r>
      <w:r w:rsidR="007A6999">
        <w:rPr>
          <w:rFonts w:ascii="Times New Roman" w:hAnsi="Times New Roman" w:cs="Times New Roman"/>
          <w:bCs/>
          <w:sz w:val="24"/>
          <w:szCs w:val="24"/>
        </w:rPr>
        <w:t xml:space="preserve">ensure that all </w:t>
      </w:r>
      <w:r w:rsidR="00A57078">
        <w:rPr>
          <w:rFonts w:ascii="Times New Roman" w:hAnsi="Times New Roman" w:cs="Times New Roman"/>
          <w:bCs/>
          <w:sz w:val="24"/>
          <w:szCs w:val="24"/>
        </w:rPr>
        <w:t xml:space="preserve">personnel are fully aware of the SMS </w:t>
      </w:r>
      <w:r w:rsidR="00DC1B38">
        <w:rPr>
          <w:rFonts w:ascii="Times New Roman" w:hAnsi="Times New Roman" w:cs="Times New Roman"/>
          <w:bCs/>
          <w:sz w:val="24"/>
          <w:szCs w:val="24"/>
        </w:rPr>
        <w:t xml:space="preserve">and </w:t>
      </w:r>
      <w:r w:rsidR="00F41F8D">
        <w:rPr>
          <w:rFonts w:ascii="Times New Roman" w:hAnsi="Times New Roman" w:cs="Times New Roman"/>
          <w:bCs/>
          <w:sz w:val="24"/>
          <w:szCs w:val="24"/>
        </w:rPr>
        <w:t xml:space="preserve">at the same time will increase the </w:t>
      </w:r>
      <w:r w:rsidR="000F1EA9">
        <w:rPr>
          <w:rFonts w:ascii="Times New Roman" w:hAnsi="Times New Roman" w:cs="Times New Roman"/>
          <w:bCs/>
          <w:sz w:val="24"/>
          <w:szCs w:val="24"/>
        </w:rPr>
        <w:t xml:space="preserve">effectiveness our organization’s </w:t>
      </w:r>
      <w:r w:rsidR="00B763AD">
        <w:rPr>
          <w:rFonts w:ascii="Times New Roman" w:hAnsi="Times New Roman" w:cs="Times New Roman"/>
          <w:bCs/>
          <w:sz w:val="24"/>
          <w:szCs w:val="24"/>
        </w:rPr>
        <w:t>SMS implementation</w:t>
      </w:r>
      <w:r w:rsidR="004975E5">
        <w:rPr>
          <w:rFonts w:ascii="Times New Roman" w:hAnsi="Times New Roman" w:cs="Times New Roman"/>
          <w:bCs/>
          <w:sz w:val="24"/>
          <w:szCs w:val="24"/>
        </w:rPr>
        <w:t>. The purpose of this campaign also to encourage</w:t>
      </w:r>
      <w:r w:rsidR="000222AE">
        <w:rPr>
          <w:rFonts w:ascii="Times New Roman" w:hAnsi="Times New Roman" w:cs="Times New Roman"/>
          <w:bCs/>
          <w:sz w:val="24"/>
          <w:szCs w:val="24"/>
        </w:rPr>
        <w:t xml:space="preserve"> all GAM’s personnel</w:t>
      </w:r>
      <w:r w:rsidR="00A43777">
        <w:rPr>
          <w:rFonts w:ascii="Times New Roman" w:hAnsi="Times New Roman" w:cs="Times New Roman"/>
          <w:bCs/>
          <w:sz w:val="24"/>
          <w:szCs w:val="24"/>
        </w:rPr>
        <w:t xml:space="preserve"> </w:t>
      </w:r>
      <w:r w:rsidR="000222AE">
        <w:rPr>
          <w:rFonts w:ascii="Times New Roman" w:hAnsi="Times New Roman" w:cs="Times New Roman"/>
          <w:bCs/>
          <w:sz w:val="24"/>
          <w:szCs w:val="24"/>
        </w:rPr>
        <w:t xml:space="preserve">(especially; </w:t>
      </w:r>
      <w:r w:rsidR="00A43777">
        <w:rPr>
          <w:rFonts w:ascii="Times New Roman" w:hAnsi="Times New Roman" w:cs="Times New Roman"/>
          <w:bCs/>
          <w:sz w:val="24"/>
          <w:szCs w:val="24"/>
        </w:rPr>
        <w:t>operational</w:t>
      </w:r>
      <w:r w:rsidR="000222AE">
        <w:rPr>
          <w:rFonts w:ascii="Times New Roman" w:hAnsi="Times New Roman" w:cs="Times New Roman"/>
          <w:bCs/>
          <w:sz w:val="24"/>
          <w:szCs w:val="24"/>
        </w:rPr>
        <w:t>)</w:t>
      </w:r>
      <w:r w:rsidR="00A43777">
        <w:rPr>
          <w:rFonts w:ascii="Times New Roman" w:hAnsi="Times New Roman" w:cs="Times New Roman"/>
          <w:bCs/>
          <w:sz w:val="24"/>
          <w:szCs w:val="24"/>
        </w:rPr>
        <w:t xml:space="preserve"> to identify and report hazards</w:t>
      </w:r>
      <w:r w:rsidR="00670676">
        <w:rPr>
          <w:rFonts w:ascii="Times New Roman" w:hAnsi="Times New Roman" w:cs="Times New Roman"/>
          <w:bCs/>
          <w:sz w:val="24"/>
          <w:szCs w:val="24"/>
        </w:rPr>
        <w:t xml:space="preserve"> hence</w:t>
      </w:r>
      <w:r w:rsidR="003E1632">
        <w:rPr>
          <w:rFonts w:ascii="Times New Roman" w:hAnsi="Times New Roman" w:cs="Times New Roman"/>
          <w:bCs/>
          <w:sz w:val="24"/>
          <w:szCs w:val="24"/>
        </w:rPr>
        <w:t xml:space="preserve"> </w:t>
      </w:r>
      <w:r w:rsidR="00670676">
        <w:rPr>
          <w:rFonts w:ascii="Times New Roman" w:hAnsi="Times New Roman" w:cs="Times New Roman"/>
          <w:bCs/>
          <w:sz w:val="24"/>
          <w:szCs w:val="24"/>
        </w:rPr>
        <w:t>the safety performance</w:t>
      </w:r>
      <w:r w:rsidR="003E1632">
        <w:rPr>
          <w:rFonts w:ascii="Times New Roman" w:hAnsi="Times New Roman" w:cs="Times New Roman"/>
          <w:bCs/>
          <w:sz w:val="24"/>
          <w:szCs w:val="24"/>
        </w:rPr>
        <w:t xml:space="preserve"> will be more efficient</w:t>
      </w:r>
      <w:r w:rsidR="00670676">
        <w:rPr>
          <w:rFonts w:ascii="Times New Roman" w:hAnsi="Times New Roman" w:cs="Times New Roman"/>
          <w:bCs/>
          <w:sz w:val="24"/>
          <w:szCs w:val="24"/>
        </w:rPr>
        <w:t xml:space="preserve">. </w:t>
      </w:r>
    </w:p>
    <w:p w14:paraId="5B65EA47" w14:textId="05263731" w:rsidR="00D12951" w:rsidRDefault="00D12951" w:rsidP="00D12951">
      <w:pPr>
        <w:spacing w:after="120" w:line="276" w:lineRule="auto"/>
        <w:contextualSpacing/>
        <w:jc w:val="both"/>
        <w:rPr>
          <w:rFonts w:ascii="Times New Roman" w:hAnsi="Times New Roman" w:cs="Times New Roman"/>
          <w:bCs/>
          <w:sz w:val="28"/>
          <w:szCs w:val="28"/>
        </w:rPr>
      </w:pPr>
    </w:p>
    <w:p w14:paraId="591AC9D4" w14:textId="080B79A6" w:rsidR="003C73A4" w:rsidRDefault="00345B9F" w:rsidP="00D12951">
      <w:pPr>
        <w:spacing w:after="120" w:line="276" w:lineRule="auto"/>
        <w:contextualSpacing/>
        <w:jc w:val="both"/>
        <w:rPr>
          <w:rFonts w:ascii="Times New Roman" w:hAnsi="Times New Roman" w:cs="Times New Roman"/>
          <w:bCs/>
          <w:sz w:val="24"/>
          <w:szCs w:val="24"/>
        </w:rPr>
      </w:pPr>
      <w:r>
        <w:rPr>
          <w:rFonts w:ascii="Times New Roman" w:hAnsi="Times New Roman" w:cs="Times New Roman"/>
          <w:bCs/>
          <w:noProof/>
          <w:sz w:val="28"/>
          <w:szCs w:val="28"/>
        </w:rPr>
        <mc:AlternateContent>
          <mc:Choice Requires="wps">
            <w:drawing>
              <wp:anchor distT="0" distB="0" distL="114300" distR="114300" simplePos="0" relativeHeight="251736064" behindDoc="0" locked="0" layoutInCell="1" allowOverlap="1" wp14:anchorId="0D6615E8" wp14:editId="6B53DF51">
                <wp:simplePos x="0" y="0"/>
                <wp:positionH relativeFrom="column">
                  <wp:posOffset>-323850</wp:posOffset>
                </wp:positionH>
                <wp:positionV relativeFrom="paragraph">
                  <wp:posOffset>2515235</wp:posOffset>
                </wp:positionV>
                <wp:extent cx="2905125"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05125" cy="228600"/>
                        </a:xfrm>
                        <a:prstGeom prst="rect">
                          <a:avLst/>
                        </a:prstGeom>
                        <a:noFill/>
                        <a:ln w="6350">
                          <a:noFill/>
                        </a:ln>
                      </wps:spPr>
                      <wps:txbx>
                        <w:txbxContent>
                          <w:p w14:paraId="4F0F6112" w14:textId="54F33A9F" w:rsidR="00C563DF" w:rsidRPr="00C563DF" w:rsidRDefault="00C563DF" w:rsidP="00C563DF">
                            <w:pPr>
                              <w:jc w:val="center"/>
                              <w:rPr>
                                <w:rFonts w:asciiTheme="majorBidi" w:hAnsiTheme="majorBidi" w:cstheme="majorBidi"/>
                                <w:i/>
                                <w:iCs/>
                                <w:sz w:val="18"/>
                                <w:szCs w:val="18"/>
                              </w:rPr>
                            </w:pPr>
                            <w:r w:rsidRPr="00C563DF">
                              <w:rPr>
                                <w:rFonts w:asciiTheme="majorBidi" w:hAnsiTheme="majorBidi" w:cstheme="majorBidi"/>
                                <w:i/>
                                <w:iCs/>
                                <w:sz w:val="18"/>
                                <w:szCs w:val="18"/>
                              </w:rPr>
                              <w:t>Safety and Quality Campaign 2020/2021 Official Bunting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615E8" id="Text Box 14" o:spid="_x0000_s1028" type="#_x0000_t202" style="position:absolute;left:0;text-align:left;margin-left:-25.5pt;margin-top:198.05pt;width:228.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" filled="f" stroked="f" strokeweight=".5pt">
                <v:textbox>
                  <w:txbxContent>
                    <w:p w14:paraId="4F0F6112" w14:textId="54F33A9F" w:rsidR="00C563DF" w:rsidRPr="00C563DF" w:rsidRDefault="00C563DF" w:rsidP="00C563DF">
                      <w:pPr>
                        <w:jc w:val="center"/>
                        <w:rPr>
                          <w:rFonts w:asciiTheme="majorBidi" w:hAnsiTheme="majorBidi" w:cstheme="majorBidi"/>
                          <w:i/>
                          <w:iCs/>
                          <w:sz w:val="18"/>
                          <w:szCs w:val="18"/>
                        </w:rPr>
                      </w:pPr>
                      <w:r w:rsidRPr="00C563DF">
                        <w:rPr>
                          <w:rFonts w:asciiTheme="majorBidi" w:hAnsiTheme="majorBidi" w:cstheme="majorBidi"/>
                          <w:i/>
                          <w:iCs/>
                          <w:sz w:val="18"/>
                          <w:szCs w:val="18"/>
                        </w:rPr>
                        <w:t>Safety and Quality Campaign 2020/2021 Official Bunting</w:t>
                      </w:r>
                    </w:p>
                  </w:txbxContent>
                </v:textbox>
              </v:shape>
            </w:pict>
          </mc:Fallback>
        </mc:AlternateContent>
      </w:r>
      <w:r w:rsidR="001440A8">
        <w:rPr>
          <w:rFonts w:ascii="Times New Roman" w:hAnsi="Times New Roman" w:cs="Times New Roman"/>
          <w:bCs/>
          <w:sz w:val="24"/>
          <w:szCs w:val="24"/>
        </w:rPr>
        <w:t>The banner and bunting will be set</w:t>
      </w:r>
      <w:r w:rsidR="00BE1D31">
        <w:rPr>
          <w:rFonts w:ascii="Times New Roman" w:hAnsi="Times New Roman" w:cs="Times New Roman"/>
          <w:bCs/>
          <w:sz w:val="24"/>
          <w:szCs w:val="24"/>
        </w:rPr>
        <w:t>-up at each operation base</w:t>
      </w:r>
      <w:r w:rsidR="00E0197C">
        <w:rPr>
          <w:rFonts w:ascii="Times New Roman" w:hAnsi="Times New Roman" w:cs="Times New Roman"/>
          <w:bCs/>
          <w:sz w:val="24"/>
          <w:szCs w:val="24"/>
        </w:rPr>
        <w:t xml:space="preserve"> soon to always motivate </w:t>
      </w:r>
      <w:r w:rsidR="00B84D08">
        <w:rPr>
          <w:rFonts w:ascii="Times New Roman" w:hAnsi="Times New Roman" w:cs="Times New Roman"/>
          <w:bCs/>
          <w:sz w:val="24"/>
          <w:szCs w:val="24"/>
        </w:rPr>
        <w:t>and remind all personnel to keep</w:t>
      </w:r>
      <w:r w:rsidR="00631B7B">
        <w:rPr>
          <w:rFonts w:ascii="Times New Roman" w:hAnsi="Times New Roman" w:cs="Times New Roman"/>
          <w:bCs/>
          <w:sz w:val="24"/>
          <w:szCs w:val="24"/>
        </w:rPr>
        <w:t xml:space="preserve"> practicing a safe operation.</w:t>
      </w:r>
      <w:r w:rsidR="00195E39">
        <w:rPr>
          <w:rFonts w:ascii="Times New Roman" w:hAnsi="Times New Roman" w:cs="Times New Roman"/>
          <w:bCs/>
          <w:sz w:val="24"/>
          <w:szCs w:val="24"/>
        </w:rPr>
        <w:t xml:space="preserve"> Together</w:t>
      </w:r>
      <w:r w:rsidR="005A0201">
        <w:rPr>
          <w:rFonts w:ascii="Times New Roman" w:hAnsi="Times New Roman" w:cs="Times New Roman"/>
          <w:bCs/>
          <w:sz w:val="24"/>
          <w:szCs w:val="24"/>
        </w:rPr>
        <w:t xml:space="preserve"> </w:t>
      </w:r>
      <w:r>
        <w:rPr>
          <w:rFonts w:ascii="Times New Roman" w:hAnsi="Times New Roman" w:cs="Times New Roman"/>
          <w:bCs/>
          <w:sz w:val="24"/>
          <w:szCs w:val="24"/>
        </w:rPr>
        <w:t>we make this campaign a success for a better improvement.</w:t>
      </w:r>
    </w:p>
    <w:p w14:paraId="3B468376" w14:textId="52E23BAB" w:rsidR="00D16B2F" w:rsidRPr="00D16B2F" w:rsidRDefault="00D16B2F" w:rsidP="00D16B2F">
      <w:pPr>
        <w:rPr>
          <w:rFonts w:ascii="Times New Roman" w:hAnsi="Times New Roman" w:cs="Times New Roman"/>
          <w:sz w:val="24"/>
          <w:szCs w:val="24"/>
        </w:rPr>
      </w:pPr>
    </w:p>
    <w:p w14:paraId="4C17E91C" w14:textId="4C56B6C8" w:rsidR="00D16B2F" w:rsidRPr="00D16B2F" w:rsidRDefault="00D16B2F" w:rsidP="00D16B2F">
      <w:pPr>
        <w:rPr>
          <w:rFonts w:ascii="Times New Roman" w:hAnsi="Times New Roman" w:cs="Times New Roman"/>
          <w:sz w:val="24"/>
          <w:szCs w:val="24"/>
        </w:rPr>
      </w:pPr>
    </w:p>
    <w:p w14:paraId="35AEE7CE" w14:textId="11FF98D0" w:rsidR="00D16B2F" w:rsidRPr="00D16B2F" w:rsidRDefault="00D16B2F" w:rsidP="00D16B2F">
      <w:pPr>
        <w:rPr>
          <w:rFonts w:ascii="Times New Roman" w:hAnsi="Times New Roman" w:cs="Times New Roman"/>
          <w:sz w:val="24"/>
          <w:szCs w:val="24"/>
        </w:rPr>
      </w:pPr>
    </w:p>
    <w:p w14:paraId="15962846" w14:textId="3C93CE8F" w:rsidR="00D16B2F" w:rsidRPr="00D16B2F" w:rsidRDefault="00D16B2F" w:rsidP="00D16B2F">
      <w:pPr>
        <w:rPr>
          <w:rFonts w:ascii="Times New Roman" w:hAnsi="Times New Roman" w:cs="Times New Roman"/>
          <w:sz w:val="24"/>
          <w:szCs w:val="24"/>
        </w:rPr>
      </w:pPr>
    </w:p>
    <w:p w14:paraId="0D682895" w14:textId="6FE98D6E" w:rsidR="00D16B2F" w:rsidRPr="00D16B2F" w:rsidRDefault="00D16B2F" w:rsidP="00D16B2F">
      <w:pPr>
        <w:rPr>
          <w:rFonts w:ascii="Times New Roman" w:hAnsi="Times New Roman" w:cs="Times New Roman"/>
          <w:sz w:val="24"/>
          <w:szCs w:val="24"/>
        </w:rPr>
      </w:pPr>
    </w:p>
    <w:p w14:paraId="6DE3A2BA" w14:textId="50E6BDD1" w:rsidR="00D16B2F" w:rsidRPr="00D16B2F" w:rsidRDefault="00D16B2F" w:rsidP="00D16B2F">
      <w:pPr>
        <w:rPr>
          <w:rFonts w:ascii="Times New Roman" w:hAnsi="Times New Roman" w:cs="Times New Roman"/>
          <w:sz w:val="24"/>
          <w:szCs w:val="24"/>
        </w:rPr>
      </w:pPr>
    </w:p>
    <w:p w14:paraId="3F0CEBB1" w14:textId="6DBACD4C" w:rsidR="00D16B2F" w:rsidRPr="00D16B2F" w:rsidRDefault="00D16B2F" w:rsidP="00D16B2F">
      <w:pPr>
        <w:rPr>
          <w:rFonts w:ascii="Times New Roman" w:hAnsi="Times New Roman" w:cs="Times New Roman"/>
          <w:sz w:val="24"/>
          <w:szCs w:val="24"/>
        </w:rPr>
      </w:pPr>
    </w:p>
    <w:p w14:paraId="3262E14F" w14:textId="166A618D" w:rsidR="00D16B2F" w:rsidRPr="00D16B2F" w:rsidRDefault="00D16B2F" w:rsidP="00D16B2F">
      <w:pPr>
        <w:tabs>
          <w:tab w:val="left" w:pos="3615"/>
        </w:tabs>
        <w:rPr>
          <w:rFonts w:ascii="Times New Roman" w:hAnsi="Times New Roman" w:cs="Times New Roman"/>
          <w:sz w:val="24"/>
          <w:szCs w:val="24"/>
        </w:rPr>
      </w:pPr>
      <w:r>
        <w:rPr>
          <w:rFonts w:ascii="Times New Roman" w:hAnsi="Times New Roman" w:cs="Times New Roman"/>
          <w:sz w:val="24"/>
          <w:szCs w:val="24"/>
        </w:rPr>
        <w:tab/>
      </w:r>
    </w:p>
    <w:sectPr w:rsidR="00D16B2F" w:rsidRPr="00D16B2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5EEA8" w14:textId="77777777" w:rsidR="007674AE" w:rsidRDefault="007674AE" w:rsidP="009D48D6">
      <w:pPr>
        <w:spacing w:after="0" w:line="240" w:lineRule="auto"/>
      </w:pPr>
      <w:r>
        <w:separator/>
      </w:r>
    </w:p>
  </w:endnote>
  <w:endnote w:type="continuationSeparator" w:id="0">
    <w:p w14:paraId="0D1EAE31" w14:textId="77777777" w:rsidR="007674AE" w:rsidRDefault="007674AE" w:rsidP="009D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7FE7" w14:textId="77777777" w:rsidR="00A56A10" w:rsidRDefault="00A56A10">
    <w:pPr>
      <w:pStyle w:val="Footer"/>
    </w:pPr>
    <w:r>
      <w:rPr>
        <w:noProof/>
        <w:lang w:val="en-US"/>
      </w:rPr>
      <mc:AlternateContent>
        <mc:Choice Requires="wpg">
          <w:drawing>
            <wp:anchor distT="0" distB="0" distL="114300" distR="114300" simplePos="0" relativeHeight="251659264" behindDoc="0" locked="0" layoutInCell="1" allowOverlap="1" wp14:anchorId="61764FFA" wp14:editId="12E71904">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411" y="14928"/>
                          <a:ext cx="9256" cy="407"/>
                        </a:xfrm>
                        <a:prstGeom prst="rect">
                          <a:avLst/>
                        </a:prstGeom>
                        <a:solidFill>
                          <a:srgbClr val="00B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spacing w:val="60"/>
                              </w:rPr>
                              <w:alias w:val="Address"/>
                              <w:id w:val="1889837751"/>
                              <w:dataBinding w:prefixMappings="xmlns:ns0='http://schemas.microsoft.com/office/2006/coverPageProps'" w:xpath="/ns0:CoverPageProperties[1]/ns0:CompanyAddress[1]" w:storeItemID="{55AF091B-3C7A-41E3-B477-F2FDAA23CFDA}"/>
                              <w:text w:multiLine="1"/>
                            </w:sdtPr>
                            <w:sdtEndPr/>
                            <w:sdtContent>
                              <w:p w14:paraId="46B77735" w14:textId="038FD1B3" w:rsidR="00A56A10" w:rsidRPr="00A4360E" w:rsidRDefault="0026686A">
                                <w:pPr>
                                  <w:pStyle w:val="Footer"/>
                                  <w:jc w:val="right"/>
                                  <w:rPr>
                                    <w:b/>
                                    <w:color w:val="FFFFFF" w:themeColor="background1"/>
                                    <w:spacing w:val="60"/>
                                  </w:rPr>
                                </w:pPr>
                                <w:r>
                                  <w:rPr>
                                    <w:b/>
                                    <w:color w:val="FFFFFF" w:themeColor="background1"/>
                                    <w:spacing w:val="60"/>
                                  </w:rPr>
                                  <w:t>REF NO.GAM/SMS-SB/00</w:t>
                                </w:r>
                                <w:r w:rsidR="00390F6F">
                                  <w:rPr>
                                    <w:b/>
                                    <w:color w:val="FFFFFF" w:themeColor="background1"/>
                                    <w:spacing w:val="60"/>
                                  </w:rPr>
                                  <w:t>9</w:t>
                                </w:r>
                                <w:r>
                                  <w:rPr>
                                    <w:b/>
                                    <w:color w:val="FFFFFF" w:themeColor="background1"/>
                                    <w:spacing w:val="60"/>
                                  </w:rPr>
                                  <w:t>-</w:t>
                                </w:r>
                                <w:r w:rsidR="00D16B2F">
                                  <w:rPr>
                                    <w:b/>
                                    <w:color w:val="FFFFFF" w:themeColor="background1"/>
                                    <w:spacing w:val="60"/>
                                  </w:rPr>
                                  <w:t>20</w:t>
                                </w:r>
                                <w:r w:rsidR="00AD5494">
                                  <w:rPr>
                                    <w:b/>
                                    <w:color w:val="FFFFFF" w:themeColor="background1"/>
                                    <w:spacing w:val="60"/>
                                  </w:rPr>
                                  <w:t xml:space="preserve"> </w:t>
                                </w:r>
                                <w:proofErr w:type="gramStart"/>
                                <w:r w:rsidR="00AD5494">
                                  <w:rPr>
                                    <w:b/>
                                    <w:color w:val="FFFFFF" w:themeColor="background1"/>
                                    <w:spacing w:val="60"/>
                                  </w:rPr>
                                  <w:t>ISSUE(</w:t>
                                </w:r>
                                <w:proofErr w:type="gramEnd"/>
                                <w:r w:rsidR="00AD5494">
                                  <w:rPr>
                                    <w:b/>
                                    <w:color w:val="FFFFFF" w:themeColor="background1"/>
                                    <w:spacing w:val="60"/>
                                  </w:rPr>
                                  <w:t>1) AMENDMENT</w:t>
                                </w:r>
                                <w:r w:rsidR="00A56A10">
                                  <w:rPr>
                                    <w:b/>
                                    <w:color w:val="FFFFFF" w:themeColor="background1"/>
                                    <w:spacing w:val="60"/>
                                  </w:rPr>
                                  <w:t>(0)</w:t>
                                </w:r>
                              </w:p>
                            </w:sdtContent>
                          </w:sdt>
                          <w:p w14:paraId="07651468" w14:textId="77777777" w:rsidR="00A56A10" w:rsidRDefault="00A56A1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bg2">
                            <a:lumMod val="5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4170ED7" w14:textId="77777777" w:rsidR="00A56A10" w:rsidRDefault="00A56A1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E12C1" w:rsidRPr="007E12C1">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64FFA" id="Group 156" o:spid="_x0000_s1029"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">
              <v:rect id="Rectangle 157" o:spid="_x0000_s1030" style="position:absolute;left:411;top:14928;width:925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" fillcolor="#00b050" stroked="f" strokecolor="#943634">
                <v:textbox>
                  <w:txbxContent>
                    <w:sdt>
                      <w:sdtPr>
                        <w:rPr>
                          <w:b/>
                          <w:color w:val="FFFFFF" w:themeColor="background1"/>
                          <w:spacing w:val="60"/>
                        </w:rPr>
                        <w:alias w:val="Address"/>
                        <w:id w:val="1889837751"/>
                        <w:dataBinding w:prefixMappings="xmlns:ns0='http://schemas.microsoft.com/office/2006/coverPageProps'" w:xpath="/ns0:CoverPageProperties[1]/ns0:CompanyAddress[1]" w:storeItemID="{55AF091B-3C7A-41E3-B477-F2FDAA23CFDA}"/>
                        <w:text w:multiLine="1"/>
                      </w:sdtPr>
                      <w:sdtEndPr/>
                      <w:sdtContent>
                        <w:p w14:paraId="46B77735" w14:textId="038FD1B3" w:rsidR="00A56A10" w:rsidRPr="00A4360E" w:rsidRDefault="0026686A">
                          <w:pPr>
                            <w:pStyle w:val="Footer"/>
                            <w:jc w:val="right"/>
                            <w:rPr>
                              <w:b/>
                              <w:color w:val="FFFFFF" w:themeColor="background1"/>
                              <w:spacing w:val="60"/>
                            </w:rPr>
                          </w:pPr>
                          <w:r>
                            <w:rPr>
                              <w:b/>
                              <w:color w:val="FFFFFF" w:themeColor="background1"/>
                              <w:spacing w:val="60"/>
                            </w:rPr>
                            <w:t>REF NO.GAM/SMS-SB/00</w:t>
                          </w:r>
                          <w:r w:rsidR="00390F6F">
                            <w:rPr>
                              <w:b/>
                              <w:color w:val="FFFFFF" w:themeColor="background1"/>
                              <w:spacing w:val="60"/>
                            </w:rPr>
                            <w:t>9</w:t>
                          </w:r>
                          <w:r>
                            <w:rPr>
                              <w:b/>
                              <w:color w:val="FFFFFF" w:themeColor="background1"/>
                              <w:spacing w:val="60"/>
                            </w:rPr>
                            <w:t>-</w:t>
                          </w:r>
                          <w:r w:rsidR="00D16B2F">
                            <w:rPr>
                              <w:b/>
                              <w:color w:val="FFFFFF" w:themeColor="background1"/>
                              <w:spacing w:val="60"/>
                            </w:rPr>
                            <w:t>20</w:t>
                          </w:r>
                          <w:r w:rsidR="00AD5494">
                            <w:rPr>
                              <w:b/>
                              <w:color w:val="FFFFFF" w:themeColor="background1"/>
                              <w:spacing w:val="60"/>
                            </w:rPr>
                            <w:t xml:space="preserve"> </w:t>
                          </w:r>
                          <w:proofErr w:type="gramStart"/>
                          <w:r w:rsidR="00AD5494">
                            <w:rPr>
                              <w:b/>
                              <w:color w:val="FFFFFF" w:themeColor="background1"/>
                              <w:spacing w:val="60"/>
                            </w:rPr>
                            <w:t>ISSUE(</w:t>
                          </w:r>
                          <w:proofErr w:type="gramEnd"/>
                          <w:r w:rsidR="00AD5494">
                            <w:rPr>
                              <w:b/>
                              <w:color w:val="FFFFFF" w:themeColor="background1"/>
                              <w:spacing w:val="60"/>
                            </w:rPr>
                            <w:t>1) AMENDMENT</w:t>
                          </w:r>
                          <w:r w:rsidR="00A56A10">
                            <w:rPr>
                              <w:b/>
                              <w:color w:val="FFFFFF" w:themeColor="background1"/>
                              <w:spacing w:val="60"/>
                            </w:rPr>
                            <w:t>(0)</w:t>
                          </w:r>
                        </w:p>
                      </w:sdtContent>
                    </w:sdt>
                    <w:p w14:paraId="07651468" w14:textId="77777777" w:rsidR="00A56A10" w:rsidRDefault="00A56A10">
                      <w:pPr>
                        <w:pStyle w:val="Header"/>
                        <w:rPr>
                          <w:color w:val="FFFFFF" w:themeColor="background1"/>
                        </w:rPr>
                      </w:pPr>
                    </w:p>
                  </w:txbxContent>
                </v:textbox>
              </v:rect>
              <v:rect id="Rectangle 158"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" fillcolor="#747070 [1614]" stroked="f">
                <v:textbox>
                  <w:txbxContent>
                    <w:p w14:paraId="04170ED7" w14:textId="77777777" w:rsidR="00A56A10" w:rsidRDefault="00A56A10">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E12C1" w:rsidRPr="007E12C1">
                        <w:rPr>
                          <w:noProof/>
                          <w:color w:val="FFFFFF" w:themeColor="background1"/>
                        </w:rPr>
                        <w:t>1</w:t>
                      </w:r>
                      <w:r>
                        <w:rPr>
                          <w:noProof/>
                          <w:color w:val="FFFFFF" w:themeColor="background1"/>
                        </w:rPr>
                        <w:fldChar w:fldCharType="end"/>
                      </w:r>
                    </w:p>
                  </w:txbxContent>
                </v:textbox>
              </v:rect>
              <v:rect id="Rectangle 159" o:spid="_x0000_s103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36D594EA" w14:textId="77777777" w:rsidR="00A56A10" w:rsidRDefault="00A5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ED9D3" w14:textId="77777777" w:rsidR="007674AE" w:rsidRDefault="007674AE" w:rsidP="009D48D6">
      <w:pPr>
        <w:spacing w:after="0" w:line="240" w:lineRule="auto"/>
      </w:pPr>
      <w:r>
        <w:separator/>
      </w:r>
    </w:p>
  </w:footnote>
  <w:footnote w:type="continuationSeparator" w:id="0">
    <w:p w14:paraId="636BFE2D" w14:textId="77777777" w:rsidR="007674AE" w:rsidRDefault="007674AE" w:rsidP="009D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A56A10" w14:paraId="04A7A60F" w14:textId="77777777" w:rsidTr="00A4360E">
      <w:tc>
        <w:tcPr>
          <w:tcW w:w="3500" w:type="pct"/>
          <w:tcBorders>
            <w:bottom w:val="single" w:sz="4" w:space="0" w:color="auto"/>
          </w:tcBorders>
          <w:vAlign w:val="bottom"/>
        </w:tcPr>
        <w:p w14:paraId="16B66C05" w14:textId="77777777" w:rsidR="00A56A10" w:rsidRDefault="00A56A10" w:rsidP="00A4360E">
          <w:pPr>
            <w:pStyle w:val="Header"/>
            <w:jc w:val="right"/>
            <w:rPr>
              <w:noProof/>
              <w:color w:val="7B7B7B" w:themeColor="accent3" w:themeShade="BF"/>
              <w:sz w:val="24"/>
              <w:szCs w:val="24"/>
            </w:rPr>
          </w:pPr>
          <w:r>
            <w:rPr>
              <w:b/>
              <w:bCs/>
              <w:noProof/>
              <w:color w:val="00B050"/>
              <w:sz w:val="36"/>
              <w:szCs w:val="36"/>
              <w:lang w:val="en-US"/>
            </w:rPr>
            <w:drawing>
              <wp:anchor distT="0" distB="0" distL="114300" distR="114300" simplePos="0" relativeHeight="251660288" behindDoc="1" locked="0" layoutInCell="1" allowOverlap="1" wp14:anchorId="6DE66192" wp14:editId="3A3A164D">
                <wp:simplePos x="0" y="0"/>
                <wp:positionH relativeFrom="column">
                  <wp:posOffset>-2244725</wp:posOffset>
                </wp:positionH>
                <wp:positionV relativeFrom="paragraph">
                  <wp:posOffset>-82550</wp:posOffset>
                </wp:positionV>
                <wp:extent cx="2152650" cy="434340"/>
                <wp:effectExtent l="0" t="0" r="0" b="3810"/>
                <wp:wrapThrough wrapText="bothSides">
                  <wp:wrapPolygon edited="0">
                    <wp:start x="19688" y="0"/>
                    <wp:lineTo x="0" y="6632"/>
                    <wp:lineTo x="0" y="18000"/>
                    <wp:lineTo x="1529" y="20842"/>
                    <wp:lineTo x="18159" y="20842"/>
                    <wp:lineTo x="21409" y="15158"/>
                    <wp:lineTo x="21409" y="0"/>
                    <wp:lineTo x="19688" y="0"/>
                  </wp:wrapPolygon>
                </wp:wrapThrough>
                <wp:docPr id="5" name="Picture 5" descr="C:\Users\user\Downloads\gam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ams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F5E">
            <w:rPr>
              <w:b/>
              <w:bCs/>
              <w:color w:val="00B050"/>
              <w:sz w:val="36"/>
              <w:szCs w:val="36"/>
            </w:rPr>
            <w:t>SAFETY BULLETIN</w:t>
          </w:r>
        </w:p>
      </w:tc>
      <w:sdt>
        <w:sdtPr>
          <w:rPr>
            <w:b/>
            <w:color w:val="FFFFFF" w:themeColor="background1"/>
            <w:sz w:val="24"/>
            <w:szCs w:val="24"/>
          </w:rPr>
          <w:alias w:val="Date"/>
          <w:id w:val="1613476595"/>
          <w:placeholder>
            <w:docPart w:val="D6D77085F71943ED8B7B5168A3D9C2DA"/>
          </w:placeholder>
          <w:dataBinding w:prefixMappings="xmlns:ns0='http://schemas.microsoft.com/office/2006/coverPageProps'" w:xpath="/ns0:CoverPageProperties[1]/ns0:PublishDate[1]" w:storeItemID="{55AF091B-3C7A-41E3-B477-F2FDAA23CFDA}"/>
          <w:date w:fullDate="2020-09-01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00B050"/>
              <w:vAlign w:val="bottom"/>
            </w:tcPr>
            <w:p w14:paraId="6F5AACE4" w14:textId="0AE28164" w:rsidR="00A56A10" w:rsidRDefault="007848E1" w:rsidP="00A4360E">
              <w:pPr>
                <w:pStyle w:val="Header"/>
                <w:rPr>
                  <w:color w:val="FFFFFF" w:themeColor="background1"/>
                </w:rPr>
              </w:pPr>
              <w:r>
                <w:rPr>
                  <w:b/>
                  <w:color w:val="FFFFFF" w:themeColor="background1"/>
                  <w:sz w:val="24"/>
                  <w:szCs w:val="24"/>
                  <w:lang w:val="en-US"/>
                </w:rPr>
                <w:t xml:space="preserve">September </w:t>
              </w:r>
              <w:r w:rsidR="00A27F31">
                <w:rPr>
                  <w:b/>
                  <w:color w:val="FFFFFF" w:themeColor="background1"/>
                  <w:sz w:val="24"/>
                  <w:szCs w:val="24"/>
                  <w:lang w:val="en-US"/>
                </w:rPr>
                <w:t>1</w:t>
              </w:r>
              <w:r>
                <w:rPr>
                  <w:b/>
                  <w:color w:val="FFFFFF" w:themeColor="background1"/>
                  <w:sz w:val="24"/>
                  <w:szCs w:val="24"/>
                  <w:lang w:val="en-US"/>
                </w:rPr>
                <w:t>, 2020</w:t>
              </w:r>
            </w:p>
          </w:tc>
        </w:sdtContent>
      </w:sdt>
    </w:tr>
  </w:tbl>
  <w:p w14:paraId="2E9A5169" w14:textId="77777777" w:rsidR="00A56A10" w:rsidRDefault="00A5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4CC"/>
    <w:multiLevelType w:val="hybridMultilevel"/>
    <w:tmpl w:val="460C8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C3A96"/>
    <w:multiLevelType w:val="hybridMultilevel"/>
    <w:tmpl w:val="BD6EC42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3271AED"/>
    <w:multiLevelType w:val="hybridMultilevel"/>
    <w:tmpl w:val="7A4C3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F2EB5"/>
    <w:multiLevelType w:val="hybridMultilevel"/>
    <w:tmpl w:val="47EA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2A0EB9"/>
    <w:multiLevelType w:val="hybridMultilevel"/>
    <w:tmpl w:val="15BE8B0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105B182D"/>
    <w:multiLevelType w:val="hybridMultilevel"/>
    <w:tmpl w:val="5F025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27664"/>
    <w:multiLevelType w:val="hybridMultilevel"/>
    <w:tmpl w:val="3E06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6DC5"/>
    <w:multiLevelType w:val="hybridMultilevel"/>
    <w:tmpl w:val="C0F0519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5EF6DE0"/>
    <w:multiLevelType w:val="hybridMultilevel"/>
    <w:tmpl w:val="75F0FE3C"/>
    <w:lvl w:ilvl="0" w:tplc="0C7A10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245EF"/>
    <w:multiLevelType w:val="hybridMultilevel"/>
    <w:tmpl w:val="3AC4E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40E88"/>
    <w:multiLevelType w:val="hybridMultilevel"/>
    <w:tmpl w:val="69F2C60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C4643EA"/>
    <w:multiLevelType w:val="hybridMultilevel"/>
    <w:tmpl w:val="54A25B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4AC73A1"/>
    <w:multiLevelType w:val="hybridMultilevel"/>
    <w:tmpl w:val="E4869E70"/>
    <w:lvl w:ilvl="0" w:tplc="1400998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84FA0"/>
    <w:multiLevelType w:val="hybridMultilevel"/>
    <w:tmpl w:val="9196D06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1174B30"/>
    <w:multiLevelType w:val="hybridMultilevel"/>
    <w:tmpl w:val="6C3A7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222763"/>
    <w:multiLevelType w:val="hybridMultilevel"/>
    <w:tmpl w:val="83AE4BC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4827388E"/>
    <w:multiLevelType w:val="hybridMultilevel"/>
    <w:tmpl w:val="DC3478C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9947DA0"/>
    <w:multiLevelType w:val="hybridMultilevel"/>
    <w:tmpl w:val="65DAB1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4A2C2D8A"/>
    <w:multiLevelType w:val="hybridMultilevel"/>
    <w:tmpl w:val="97D8DE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4D062622"/>
    <w:multiLevelType w:val="hybridMultilevel"/>
    <w:tmpl w:val="309EA434"/>
    <w:lvl w:ilvl="0" w:tplc="7FBCCB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24DD8"/>
    <w:multiLevelType w:val="hybridMultilevel"/>
    <w:tmpl w:val="320A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87336"/>
    <w:multiLevelType w:val="hybridMultilevel"/>
    <w:tmpl w:val="42807E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F70419D"/>
    <w:multiLevelType w:val="hybridMultilevel"/>
    <w:tmpl w:val="A6B4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06675"/>
    <w:multiLevelType w:val="hybridMultilevel"/>
    <w:tmpl w:val="3FD05A3C"/>
    <w:lvl w:ilvl="0" w:tplc="43D6B40E">
      <w:start w:val="1"/>
      <w:numFmt w:val="decimal"/>
      <w:lvlText w:val="%1."/>
      <w:lvlJc w:val="left"/>
      <w:pPr>
        <w:ind w:left="360" w:hanging="360"/>
      </w:pPr>
      <w:rPr>
        <w:rFonts w:ascii="Times New Roman" w:eastAsia="Times New Roman" w:hAnsi="Times New Roman" w:cs="Times New Roman"/>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15:restartNumberingAfterBreak="0">
    <w:nsid w:val="54934527"/>
    <w:multiLevelType w:val="hybridMultilevel"/>
    <w:tmpl w:val="402EA8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55D2B02"/>
    <w:multiLevelType w:val="multilevel"/>
    <w:tmpl w:val="6316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62338"/>
    <w:multiLevelType w:val="hybridMultilevel"/>
    <w:tmpl w:val="BD1EC5E0"/>
    <w:lvl w:ilvl="0" w:tplc="51FE0D36">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76C03BE"/>
    <w:multiLevelType w:val="hybridMultilevel"/>
    <w:tmpl w:val="98CE99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85328B6"/>
    <w:multiLevelType w:val="hybridMultilevel"/>
    <w:tmpl w:val="04581BB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5D8637E8"/>
    <w:multiLevelType w:val="hybridMultilevel"/>
    <w:tmpl w:val="8FAC452A"/>
    <w:lvl w:ilvl="0" w:tplc="14009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65267"/>
    <w:multiLevelType w:val="hybridMultilevel"/>
    <w:tmpl w:val="EF702B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63021F77"/>
    <w:multiLevelType w:val="hybridMultilevel"/>
    <w:tmpl w:val="A0BC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61C91"/>
    <w:multiLevelType w:val="hybridMultilevel"/>
    <w:tmpl w:val="31C22FC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64EF75D2"/>
    <w:multiLevelType w:val="hybridMultilevel"/>
    <w:tmpl w:val="502C2D0C"/>
    <w:lvl w:ilvl="0" w:tplc="74F0BD12">
      <w:start w:val="1"/>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4" w15:restartNumberingAfterBreak="0">
    <w:nsid w:val="6CA125D3"/>
    <w:multiLevelType w:val="hybridMultilevel"/>
    <w:tmpl w:val="8326B9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D74374B"/>
    <w:multiLevelType w:val="hybridMultilevel"/>
    <w:tmpl w:val="DBAE550E"/>
    <w:lvl w:ilvl="0" w:tplc="825EF6C8">
      <w:start w:val="1"/>
      <w:numFmt w:val="lowerLetter"/>
      <w:lvlText w:val="%1."/>
      <w:lvlJc w:val="left"/>
      <w:pPr>
        <w:ind w:left="1800" w:hanging="360"/>
      </w:pPr>
      <w:rPr>
        <w:rFonts w:ascii="Times New Roman" w:hAnsi="Times New Roman" w:cs="Times New Roman" w:hint="default"/>
        <w:sz w:val="24"/>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6" w15:restartNumberingAfterBreak="0">
    <w:nsid w:val="6DA068A1"/>
    <w:multiLevelType w:val="hybridMultilevel"/>
    <w:tmpl w:val="5C2A1F9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F2767DB"/>
    <w:multiLevelType w:val="hybridMultilevel"/>
    <w:tmpl w:val="1FE85C9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759C2D86"/>
    <w:multiLevelType w:val="hybridMultilevel"/>
    <w:tmpl w:val="5652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27A03"/>
    <w:multiLevelType w:val="hybridMultilevel"/>
    <w:tmpl w:val="DF6E410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26"/>
  </w:num>
  <w:num w:numId="4">
    <w:abstractNumId w:val="24"/>
  </w:num>
  <w:num w:numId="5">
    <w:abstractNumId w:val="35"/>
  </w:num>
  <w:num w:numId="6">
    <w:abstractNumId w:val="11"/>
  </w:num>
  <w:num w:numId="7">
    <w:abstractNumId w:val="3"/>
  </w:num>
  <w:num w:numId="8">
    <w:abstractNumId w:val="20"/>
  </w:num>
  <w:num w:numId="9">
    <w:abstractNumId w:val="32"/>
  </w:num>
  <w:num w:numId="10">
    <w:abstractNumId w:val="36"/>
  </w:num>
  <w:num w:numId="11">
    <w:abstractNumId w:val="15"/>
  </w:num>
  <w:num w:numId="12">
    <w:abstractNumId w:val="25"/>
  </w:num>
  <w:num w:numId="13">
    <w:abstractNumId w:val="23"/>
  </w:num>
  <w:num w:numId="14">
    <w:abstractNumId w:val="21"/>
  </w:num>
  <w:num w:numId="15">
    <w:abstractNumId w:val="27"/>
  </w:num>
  <w:num w:numId="16">
    <w:abstractNumId w:val="16"/>
  </w:num>
  <w:num w:numId="17">
    <w:abstractNumId w:val="28"/>
  </w:num>
  <w:num w:numId="18">
    <w:abstractNumId w:val="37"/>
  </w:num>
  <w:num w:numId="19">
    <w:abstractNumId w:val="33"/>
  </w:num>
  <w:num w:numId="20">
    <w:abstractNumId w:val="1"/>
  </w:num>
  <w:num w:numId="21">
    <w:abstractNumId w:val="4"/>
  </w:num>
  <w:num w:numId="22">
    <w:abstractNumId w:val="39"/>
  </w:num>
  <w:num w:numId="23">
    <w:abstractNumId w:val="13"/>
  </w:num>
  <w:num w:numId="24">
    <w:abstractNumId w:val="5"/>
  </w:num>
  <w:num w:numId="25">
    <w:abstractNumId w:val="14"/>
  </w:num>
  <w:num w:numId="26">
    <w:abstractNumId w:val="22"/>
  </w:num>
  <w:num w:numId="27">
    <w:abstractNumId w:val="6"/>
  </w:num>
  <w:num w:numId="28">
    <w:abstractNumId w:val="38"/>
  </w:num>
  <w:num w:numId="29">
    <w:abstractNumId w:val="0"/>
  </w:num>
  <w:num w:numId="30">
    <w:abstractNumId w:val="8"/>
  </w:num>
  <w:num w:numId="31">
    <w:abstractNumId w:val="2"/>
  </w:num>
  <w:num w:numId="32">
    <w:abstractNumId w:val="31"/>
  </w:num>
  <w:num w:numId="33">
    <w:abstractNumId w:val="29"/>
  </w:num>
  <w:num w:numId="34">
    <w:abstractNumId w:val="12"/>
  </w:num>
  <w:num w:numId="35">
    <w:abstractNumId w:val="9"/>
  </w:num>
  <w:num w:numId="36">
    <w:abstractNumId w:val="17"/>
  </w:num>
  <w:num w:numId="37">
    <w:abstractNumId w:val="34"/>
  </w:num>
  <w:num w:numId="38">
    <w:abstractNumId w:val="30"/>
  </w:num>
  <w:num w:numId="39">
    <w:abstractNumId w:val="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09"/>
    <w:rsid w:val="000021DA"/>
    <w:rsid w:val="000130ED"/>
    <w:rsid w:val="00020FF6"/>
    <w:rsid w:val="000222AE"/>
    <w:rsid w:val="00064429"/>
    <w:rsid w:val="00084034"/>
    <w:rsid w:val="0008497B"/>
    <w:rsid w:val="00087EE3"/>
    <w:rsid w:val="000943DF"/>
    <w:rsid w:val="000A25F1"/>
    <w:rsid w:val="000A296B"/>
    <w:rsid w:val="000A6FB4"/>
    <w:rsid w:val="000B086C"/>
    <w:rsid w:val="000B7D22"/>
    <w:rsid w:val="000C5212"/>
    <w:rsid w:val="000C68D3"/>
    <w:rsid w:val="000E7E93"/>
    <w:rsid w:val="000F1EA9"/>
    <w:rsid w:val="00112D2C"/>
    <w:rsid w:val="00116980"/>
    <w:rsid w:val="00123F0C"/>
    <w:rsid w:val="0013577A"/>
    <w:rsid w:val="001440A8"/>
    <w:rsid w:val="00155216"/>
    <w:rsid w:val="00163417"/>
    <w:rsid w:val="00177078"/>
    <w:rsid w:val="00195E39"/>
    <w:rsid w:val="001B180F"/>
    <w:rsid w:val="001D167A"/>
    <w:rsid w:val="001E4217"/>
    <w:rsid w:val="001F014B"/>
    <w:rsid w:val="00205534"/>
    <w:rsid w:val="00207842"/>
    <w:rsid w:val="00210434"/>
    <w:rsid w:val="0021700A"/>
    <w:rsid w:val="00217DC3"/>
    <w:rsid w:val="00230FBA"/>
    <w:rsid w:val="00240855"/>
    <w:rsid w:val="00242FCF"/>
    <w:rsid w:val="0025461E"/>
    <w:rsid w:val="00265D4F"/>
    <w:rsid w:val="002666BD"/>
    <w:rsid w:val="0026686A"/>
    <w:rsid w:val="00283240"/>
    <w:rsid w:val="002A35A0"/>
    <w:rsid w:val="002A5C7C"/>
    <w:rsid w:val="002B1C34"/>
    <w:rsid w:val="002C71B5"/>
    <w:rsid w:val="002D0A5B"/>
    <w:rsid w:val="00306700"/>
    <w:rsid w:val="00312F72"/>
    <w:rsid w:val="00335E36"/>
    <w:rsid w:val="0033731A"/>
    <w:rsid w:val="003374C7"/>
    <w:rsid w:val="00345B9F"/>
    <w:rsid w:val="003629B5"/>
    <w:rsid w:val="00386AEB"/>
    <w:rsid w:val="00390F6F"/>
    <w:rsid w:val="00392C2E"/>
    <w:rsid w:val="003967FF"/>
    <w:rsid w:val="003C163D"/>
    <w:rsid w:val="003C73A4"/>
    <w:rsid w:val="003E1632"/>
    <w:rsid w:val="003E1F55"/>
    <w:rsid w:val="00407C36"/>
    <w:rsid w:val="004151B0"/>
    <w:rsid w:val="00416C9A"/>
    <w:rsid w:val="00417191"/>
    <w:rsid w:val="00427F47"/>
    <w:rsid w:val="004348AE"/>
    <w:rsid w:val="00440531"/>
    <w:rsid w:val="00445E4C"/>
    <w:rsid w:val="00466041"/>
    <w:rsid w:val="00477148"/>
    <w:rsid w:val="004856C9"/>
    <w:rsid w:val="004870F4"/>
    <w:rsid w:val="004975E5"/>
    <w:rsid w:val="004A0FD2"/>
    <w:rsid w:val="004B0811"/>
    <w:rsid w:val="004E31A0"/>
    <w:rsid w:val="0051672C"/>
    <w:rsid w:val="005171CE"/>
    <w:rsid w:val="00523956"/>
    <w:rsid w:val="00547E6C"/>
    <w:rsid w:val="005505C3"/>
    <w:rsid w:val="0055098D"/>
    <w:rsid w:val="0055119C"/>
    <w:rsid w:val="00560E2D"/>
    <w:rsid w:val="00572027"/>
    <w:rsid w:val="00577FE1"/>
    <w:rsid w:val="005828CC"/>
    <w:rsid w:val="00584224"/>
    <w:rsid w:val="005A0201"/>
    <w:rsid w:val="005A16FF"/>
    <w:rsid w:val="005C159A"/>
    <w:rsid w:val="005C22C0"/>
    <w:rsid w:val="005D6626"/>
    <w:rsid w:val="006029E3"/>
    <w:rsid w:val="00603580"/>
    <w:rsid w:val="00612EA2"/>
    <w:rsid w:val="00631B7B"/>
    <w:rsid w:val="006326DB"/>
    <w:rsid w:val="006443DB"/>
    <w:rsid w:val="006533AD"/>
    <w:rsid w:val="00670676"/>
    <w:rsid w:val="006874BF"/>
    <w:rsid w:val="006A255F"/>
    <w:rsid w:val="006A78A9"/>
    <w:rsid w:val="006B3C92"/>
    <w:rsid w:val="006B5509"/>
    <w:rsid w:val="006D3301"/>
    <w:rsid w:val="006D6875"/>
    <w:rsid w:val="00717A0C"/>
    <w:rsid w:val="0073379A"/>
    <w:rsid w:val="007550A4"/>
    <w:rsid w:val="00762271"/>
    <w:rsid w:val="00762650"/>
    <w:rsid w:val="007674AE"/>
    <w:rsid w:val="007848E1"/>
    <w:rsid w:val="00791D48"/>
    <w:rsid w:val="0079566F"/>
    <w:rsid w:val="007A5267"/>
    <w:rsid w:val="007A6999"/>
    <w:rsid w:val="007B5E23"/>
    <w:rsid w:val="007C2E40"/>
    <w:rsid w:val="007D2077"/>
    <w:rsid w:val="007D24FF"/>
    <w:rsid w:val="007E12C1"/>
    <w:rsid w:val="007F60B1"/>
    <w:rsid w:val="00801401"/>
    <w:rsid w:val="00810BD1"/>
    <w:rsid w:val="00812A98"/>
    <w:rsid w:val="00824FFB"/>
    <w:rsid w:val="00843823"/>
    <w:rsid w:val="00845B19"/>
    <w:rsid w:val="00855393"/>
    <w:rsid w:val="008658E2"/>
    <w:rsid w:val="0087173E"/>
    <w:rsid w:val="00894A17"/>
    <w:rsid w:val="00896671"/>
    <w:rsid w:val="008A48D0"/>
    <w:rsid w:val="008B05E5"/>
    <w:rsid w:val="008C443E"/>
    <w:rsid w:val="009053DC"/>
    <w:rsid w:val="00910CEC"/>
    <w:rsid w:val="00930718"/>
    <w:rsid w:val="00937251"/>
    <w:rsid w:val="00943DC4"/>
    <w:rsid w:val="00945E3A"/>
    <w:rsid w:val="00966603"/>
    <w:rsid w:val="00970C9A"/>
    <w:rsid w:val="00973742"/>
    <w:rsid w:val="009A3F82"/>
    <w:rsid w:val="009A688A"/>
    <w:rsid w:val="009B6B5C"/>
    <w:rsid w:val="009D42A7"/>
    <w:rsid w:val="009D48D6"/>
    <w:rsid w:val="009E118F"/>
    <w:rsid w:val="009E4AF8"/>
    <w:rsid w:val="009F4972"/>
    <w:rsid w:val="009F5BEF"/>
    <w:rsid w:val="00A27E53"/>
    <w:rsid w:val="00A27F31"/>
    <w:rsid w:val="00A4360E"/>
    <w:rsid w:val="00A43777"/>
    <w:rsid w:val="00A51D78"/>
    <w:rsid w:val="00A545C1"/>
    <w:rsid w:val="00A56A10"/>
    <w:rsid w:val="00A57078"/>
    <w:rsid w:val="00A574E8"/>
    <w:rsid w:val="00A662AD"/>
    <w:rsid w:val="00A723A4"/>
    <w:rsid w:val="00A80393"/>
    <w:rsid w:val="00AA0607"/>
    <w:rsid w:val="00AA15A9"/>
    <w:rsid w:val="00AA5BBB"/>
    <w:rsid w:val="00AA676A"/>
    <w:rsid w:val="00AB01DE"/>
    <w:rsid w:val="00AC52E2"/>
    <w:rsid w:val="00AD0664"/>
    <w:rsid w:val="00AD5494"/>
    <w:rsid w:val="00B1605B"/>
    <w:rsid w:val="00B36C26"/>
    <w:rsid w:val="00B43F12"/>
    <w:rsid w:val="00B45B00"/>
    <w:rsid w:val="00B4659B"/>
    <w:rsid w:val="00B6283A"/>
    <w:rsid w:val="00B763AD"/>
    <w:rsid w:val="00B76AC0"/>
    <w:rsid w:val="00B84D08"/>
    <w:rsid w:val="00BA0F5C"/>
    <w:rsid w:val="00BC4FE8"/>
    <w:rsid w:val="00BD11CA"/>
    <w:rsid w:val="00BD2248"/>
    <w:rsid w:val="00BD325B"/>
    <w:rsid w:val="00BD7F5E"/>
    <w:rsid w:val="00BE1D31"/>
    <w:rsid w:val="00C1531E"/>
    <w:rsid w:val="00C17541"/>
    <w:rsid w:val="00C23F67"/>
    <w:rsid w:val="00C26B22"/>
    <w:rsid w:val="00C44778"/>
    <w:rsid w:val="00C563DF"/>
    <w:rsid w:val="00C57CB0"/>
    <w:rsid w:val="00C8498C"/>
    <w:rsid w:val="00C86D87"/>
    <w:rsid w:val="00C91546"/>
    <w:rsid w:val="00CA1942"/>
    <w:rsid w:val="00CC0D67"/>
    <w:rsid w:val="00CC5787"/>
    <w:rsid w:val="00CD173B"/>
    <w:rsid w:val="00CD26D3"/>
    <w:rsid w:val="00CD3200"/>
    <w:rsid w:val="00D12951"/>
    <w:rsid w:val="00D16991"/>
    <w:rsid w:val="00D16B2F"/>
    <w:rsid w:val="00D20A64"/>
    <w:rsid w:val="00D26ED3"/>
    <w:rsid w:val="00D3095F"/>
    <w:rsid w:val="00D3431F"/>
    <w:rsid w:val="00D45FF5"/>
    <w:rsid w:val="00D73EB9"/>
    <w:rsid w:val="00D754B5"/>
    <w:rsid w:val="00D84797"/>
    <w:rsid w:val="00D974A6"/>
    <w:rsid w:val="00DC0710"/>
    <w:rsid w:val="00DC1B38"/>
    <w:rsid w:val="00DC3F8D"/>
    <w:rsid w:val="00DC7A30"/>
    <w:rsid w:val="00DD1481"/>
    <w:rsid w:val="00DF07C5"/>
    <w:rsid w:val="00DF0982"/>
    <w:rsid w:val="00DF152F"/>
    <w:rsid w:val="00DF42DF"/>
    <w:rsid w:val="00DF7020"/>
    <w:rsid w:val="00E012A5"/>
    <w:rsid w:val="00E0197C"/>
    <w:rsid w:val="00E16FB2"/>
    <w:rsid w:val="00E82EEC"/>
    <w:rsid w:val="00E96B9F"/>
    <w:rsid w:val="00EA0EA2"/>
    <w:rsid w:val="00EC19EB"/>
    <w:rsid w:val="00EE0615"/>
    <w:rsid w:val="00EF2715"/>
    <w:rsid w:val="00F13864"/>
    <w:rsid w:val="00F24AA3"/>
    <w:rsid w:val="00F40371"/>
    <w:rsid w:val="00F41F8D"/>
    <w:rsid w:val="00F6101C"/>
    <w:rsid w:val="00F7039C"/>
    <w:rsid w:val="00F750D8"/>
    <w:rsid w:val="00F76BD8"/>
    <w:rsid w:val="00F93918"/>
    <w:rsid w:val="00FB43A2"/>
    <w:rsid w:val="00FC59B0"/>
    <w:rsid w:val="00FC6D9E"/>
    <w:rsid w:val="00FE7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7E18"/>
  <w15:docId w15:val="{5CA00A82-4529-4621-8C36-BDF71F66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481"/>
    <w:pPr>
      <w:spacing w:after="0" w:line="240" w:lineRule="auto"/>
    </w:pPr>
  </w:style>
  <w:style w:type="paragraph" w:styleId="Header">
    <w:name w:val="header"/>
    <w:basedOn w:val="Normal"/>
    <w:link w:val="HeaderChar"/>
    <w:uiPriority w:val="99"/>
    <w:unhideWhenUsed/>
    <w:rsid w:val="009D4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8D6"/>
  </w:style>
  <w:style w:type="paragraph" w:styleId="Footer">
    <w:name w:val="footer"/>
    <w:basedOn w:val="Normal"/>
    <w:link w:val="FooterChar"/>
    <w:uiPriority w:val="99"/>
    <w:unhideWhenUsed/>
    <w:rsid w:val="009D4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8D6"/>
  </w:style>
  <w:style w:type="paragraph" w:styleId="BalloonText">
    <w:name w:val="Balloon Text"/>
    <w:basedOn w:val="Normal"/>
    <w:link w:val="BalloonTextChar"/>
    <w:uiPriority w:val="99"/>
    <w:semiHidden/>
    <w:unhideWhenUsed/>
    <w:rsid w:val="009D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D6"/>
    <w:rPr>
      <w:rFonts w:ascii="Tahoma" w:hAnsi="Tahoma" w:cs="Tahoma"/>
      <w:sz w:val="16"/>
      <w:szCs w:val="16"/>
    </w:rPr>
  </w:style>
  <w:style w:type="paragraph" w:styleId="ListParagraph">
    <w:name w:val="List Paragraph"/>
    <w:basedOn w:val="Normal"/>
    <w:uiPriority w:val="34"/>
    <w:qFormat/>
    <w:rsid w:val="00943DC4"/>
    <w:pPr>
      <w:ind w:left="720"/>
      <w:contextualSpacing/>
    </w:pPr>
  </w:style>
  <w:style w:type="paragraph" w:styleId="NormalWeb">
    <w:name w:val="Normal (Web)"/>
    <w:basedOn w:val="Normal"/>
    <w:uiPriority w:val="99"/>
    <w:unhideWhenUsed/>
    <w:rsid w:val="00242FC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apple-converted-space">
    <w:name w:val="apple-converted-space"/>
    <w:basedOn w:val="DefaultParagraphFont"/>
    <w:rsid w:val="00242FCF"/>
  </w:style>
  <w:style w:type="character" w:styleId="Hyperlink">
    <w:name w:val="Hyperlink"/>
    <w:basedOn w:val="DefaultParagraphFont"/>
    <w:uiPriority w:val="99"/>
    <w:unhideWhenUsed/>
    <w:rsid w:val="000A6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4751">
      <w:bodyDiv w:val="1"/>
      <w:marLeft w:val="0"/>
      <w:marRight w:val="0"/>
      <w:marTop w:val="0"/>
      <w:marBottom w:val="0"/>
      <w:divBdr>
        <w:top w:val="none" w:sz="0" w:space="0" w:color="auto"/>
        <w:left w:val="none" w:sz="0" w:space="0" w:color="auto"/>
        <w:bottom w:val="none" w:sz="0" w:space="0" w:color="auto"/>
        <w:right w:val="none" w:sz="0" w:space="0" w:color="auto"/>
      </w:divBdr>
    </w:div>
    <w:div w:id="535973971">
      <w:bodyDiv w:val="1"/>
      <w:marLeft w:val="0"/>
      <w:marRight w:val="0"/>
      <w:marTop w:val="0"/>
      <w:marBottom w:val="0"/>
      <w:divBdr>
        <w:top w:val="none" w:sz="0" w:space="0" w:color="auto"/>
        <w:left w:val="none" w:sz="0" w:space="0" w:color="auto"/>
        <w:bottom w:val="none" w:sz="0" w:space="0" w:color="auto"/>
        <w:right w:val="none" w:sz="0" w:space="0" w:color="auto"/>
      </w:divBdr>
    </w:div>
    <w:div w:id="1043019416">
      <w:bodyDiv w:val="1"/>
      <w:marLeft w:val="0"/>
      <w:marRight w:val="0"/>
      <w:marTop w:val="0"/>
      <w:marBottom w:val="0"/>
      <w:divBdr>
        <w:top w:val="none" w:sz="0" w:space="0" w:color="auto"/>
        <w:left w:val="none" w:sz="0" w:space="0" w:color="auto"/>
        <w:bottom w:val="none" w:sz="0" w:space="0" w:color="auto"/>
        <w:right w:val="none" w:sz="0" w:space="0" w:color="auto"/>
      </w:divBdr>
    </w:div>
    <w:div w:id="1105806039">
      <w:bodyDiv w:val="1"/>
      <w:marLeft w:val="0"/>
      <w:marRight w:val="0"/>
      <w:marTop w:val="0"/>
      <w:marBottom w:val="0"/>
      <w:divBdr>
        <w:top w:val="none" w:sz="0" w:space="0" w:color="auto"/>
        <w:left w:val="none" w:sz="0" w:space="0" w:color="auto"/>
        <w:bottom w:val="none" w:sz="0" w:space="0" w:color="auto"/>
        <w:right w:val="none" w:sz="0" w:space="0" w:color="auto"/>
      </w:divBdr>
    </w:div>
    <w:div w:id="1211921716">
      <w:bodyDiv w:val="1"/>
      <w:marLeft w:val="0"/>
      <w:marRight w:val="0"/>
      <w:marTop w:val="0"/>
      <w:marBottom w:val="0"/>
      <w:divBdr>
        <w:top w:val="none" w:sz="0" w:space="0" w:color="auto"/>
        <w:left w:val="none" w:sz="0" w:space="0" w:color="auto"/>
        <w:bottom w:val="none" w:sz="0" w:space="0" w:color="auto"/>
        <w:right w:val="none" w:sz="0" w:space="0" w:color="auto"/>
      </w:divBdr>
    </w:div>
    <w:div w:id="1285623378">
      <w:bodyDiv w:val="1"/>
      <w:marLeft w:val="0"/>
      <w:marRight w:val="0"/>
      <w:marTop w:val="0"/>
      <w:marBottom w:val="0"/>
      <w:divBdr>
        <w:top w:val="none" w:sz="0" w:space="0" w:color="auto"/>
        <w:left w:val="none" w:sz="0" w:space="0" w:color="auto"/>
        <w:bottom w:val="none" w:sz="0" w:space="0" w:color="auto"/>
        <w:right w:val="none" w:sz="0" w:space="0" w:color="auto"/>
      </w:divBdr>
    </w:div>
    <w:div w:id="1468550184">
      <w:bodyDiv w:val="1"/>
      <w:marLeft w:val="0"/>
      <w:marRight w:val="0"/>
      <w:marTop w:val="0"/>
      <w:marBottom w:val="0"/>
      <w:divBdr>
        <w:top w:val="none" w:sz="0" w:space="0" w:color="auto"/>
        <w:left w:val="none" w:sz="0" w:space="0" w:color="auto"/>
        <w:bottom w:val="none" w:sz="0" w:space="0" w:color="auto"/>
        <w:right w:val="none" w:sz="0" w:space="0" w:color="auto"/>
      </w:divBdr>
      <w:divsChild>
        <w:div w:id="1111046597">
          <w:marLeft w:val="0"/>
          <w:marRight w:val="0"/>
          <w:marTop w:val="0"/>
          <w:marBottom w:val="0"/>
          <w:divBdr>
            <w:top w:val="none" w:sz="0" w:space="0" w:color="auto"/>
            <w:left w:val="none" w:sz="0" w:space="0" w:color="auto"/>
            <w:bottom w:val="none" w:sz="0" w:space="0" w:color="auto"/>
            <w:right w:val="none" w:sz="0" w:space="0" w:color="auto"/>
          </w:divBdr>
        </w:div>
      </w:divsChild>
    </w:div>
    <w:div w:id="1495687789">
      <w:bodyDiv w:val="1"/>
      <w:marLeft w:val="0"/>
      <w:marRight w:val="0"/>
      <w:marTop w:val="0"/>
      <w:marBottom w:val="0"/>
      <w:divBdr>
        <w:top w:val="none" w:sz="0" w:space="0" w:color="auto"/>
        <w:left w:val="none" w:sz="0" w:space="0" w:color="auto"/>
        <w:bottom w:val="none" w:sz="0" w:space="0" w:color="auto"/>
        <w:right w:val="none" w:sz="0" w:space="0" w:color="auto"/>
      </w:divBdr>
    </w:div>
    <w:div w:id="21235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9AB1B5-9EAD-46CA-938E-D8DAAA8BD5A7}" type="doc">
      <dgm:prSet loTypeId="urn:microsoft.com/office/officeart/2005/8/layout/hList1" loCatId="list" qsTypeId="urn:microsoft.com/office/officeart/2005/8/quickstyle/simple1" qsCatId="simple" csTypeId="urn:microsoft.com/office/officeart/2005/8/colors/accent6_2" csCatId="accent6" phldr="1"/>
      <dgm:spPr/>
      <dgm:t>
        <a:bodyPr/>
        <a:lstStyle/>
        <a:p>
          <a:endParaRPr lang="en-MY"/>
        </a:p>
      </dgm:t>
    </dgm:pt>
    <dgm:pt modelId="{36C0D328-FE9F-4B72-87A8-07163FEF8911}">
      <dgm:prSet phldrT="[Text]"/>
      <dgm:spPr/>
      <dgm:t>
        <a:bodyPr/>
        <a:lstStyle/>
        <a:p>
          <a:r>
            <a:rPr lang="en-MY">
              <a:latin typeface="Times New Roman" panose="02020603050405020304" pitchFamily="18" charset="0"/>
              <a:cs typeface="Times New Roman" panose="02020603050405020304" pitchFamily="18" charset="0"/>
            </a:rPr>
            <a:t>4.1 Training and Education</a:t>
          </a:r>
        </a:p>
      </dgm:t>
    </dgm:pt>
    <dgm:pt modelId="{EAC2D869-C24D-409D-AE71-563346020186}" type="parTrans" cxnId="{DC0C7B51-E5F0-416F-9B51-75624D3FFF78}">
      <dgm:prSet/>
      <dgm:spPr/>
      <dgm:t>
        <a:bodyPr/>
        <a:lstStyle/>
        <a:p>
          <a:endParaRPr lang="en-MY"/>
        </a:p>
      </dgm:t>
    </dgm:pt>
    <dgm:pt modelId="{067567AA-1D84-4315-973B-8CD4BB74E588}" type="sibTrans" cxnId="{DC0C7B51-E5F0-416F-9B51-75624D3FFF78}">
      <dgm:prSet/>
      <dgm:spPr/>
      <dgm:t>
        <a:bodyPr/>
        <a:lstStyle/>
        <a:p>
          <a:endParaRPr lang="en-MY"/>
        </a:p>
      </dgm:t>
    </dgm:pt>
    <dgm:pt modelId="{12940952-87F9-4CF5-B254-19C658629938}">
      <dgm:prSet phldrT="[Text]"/>
      <dgm:spPr/>
      <dgm:t>
        <a:bodyPr/>
        <a:lstStyle/>
        <a:p>
          <a:pPr algn="just"/>
          <a:r>
            <a:rPr lang="en-MY">
              <a:latin typeface="Times New Roman" panose="02020603050405020304" pitchFamily="18" charset="0"/>
              <a:cs typeface="Times New Roman" panose="02020603050405020304" pitchFamily="18" charset="0"/>
            </a:rPr>
            <a:t>In order to adequately translate the safety requirements and the safety culture into operation, employees must therefore be qualified under safety aspects and a training concept is prepared and implemented in the organization. </a:t>
          </a:r>
        </a:p>
      </dgm:t>
    </dgm:pt>
    <dgm:pt modelId="{7E4EE370-EF63-46A7-A5BC-2BD67C0A47D6}" type="parTrans" cxnId="{CCC60ED5-B3EC-4C15-9D03-E38DD3B46E82}">
      <dgm:prSet/>
      <dgm:spPr/>
      <dgm:t>
        <a:bodyPr/>
        <a:lstStyle/>
        <a:p>
          <a:endParaRPr lang="en-MY"/>
        </a:p>
      </dgm:t>
    </dgm:pt>
    <dgm:pt modelId="{AF8201C2-32EC-4B5B-AA38-0EC506F12C40}" type="sibTrans" cxnId="{CCC60ED5-B3EC-4C15-9D03-E38DD3B46E82}">
      <dgm:prSet/>
      <dgm:spPr/>
      <dgm:t>
        <a:bodyPr/>
        <a:lstStyle/>
        <a:p>
          <a:endParaRPr lang="en-MY"/>
        </a:p>
      </dgm:t>
    </dgm:pt>
    <dgm:pt modelId="{D2703DD4-96E3-4CB3-9189-C4A1E3F74BE8}">
      <dgm:prSet phldrT="[Text]"/>
      <dgm:spPr/>
      <dgm:t>
        <a:bodyPr/>
        <a:lstStyle/>
        <a:p>
          <a:r>
            <a:rPr lang="en-MY">
              <a:latin typeface="Times New Roman" panose="02020603050405020304" pitchFamily="18" charset="0"/>
              <a:cs typeface="Times New Roman" panose="02020603050405020304" pitchFamily="18" charset="0"/>
            </a:rPr>
            <a:t>4.2 Safety Communication</a:t>
          </a:r>
        </a:p>
      </dgm:t>
    </dgm:pt>
    <dgm:pt modelId="{5CEC12AF-17CB-487F-99A7-F641EDB14577}" type="parTrans" cxnId="{4019DE35-813F-40E8-BA9E-B49A57C16A4E}">
      <dgm:prSet/>
      <dgm:spPr/>
      <dgm:t>
        <a:bodyPr/>
        <a:lstStyle/>
        <a:p>
          <a:endParaRPr lang="en-MY"/>
        </a:p>
      </dgm:t>
    </dgm:pt>
    <dgm:pt modelId="{E838509A-8614-4888-8587-362EEC3F84D1}" type="sibTrans" cxnId="{4019DE35-813F-40E8-BA9E-B49A57C16A4E}">
      <dgm:prSet/>
      <dgm:spPr/>
      <dgm:t>
        <a:bodyPr/>
        <a:lstStyle/>
        <a:p>
          <a:endParaRPr lang="en-MY"/>
        </a:p>
      </dgm:t>
    </dgm:pt>
    <dgm:pt modelId="{BEC52F26-060C-46CB-9ABD-59A26679E933}">
      <dgm:prSet phldrT="[Text]"/>
      <dgm:spPr/>
      <dgm:t>
        <a:bodyPr/>
        <a:lstStyle/>
        <a:p>
          <a:pPr algn="just"/>
          <a:r>
            <a:rPr lang="en-MY">
              <a:latin typeface="Times New Roman" panose="02020603050405020304" pitchFamily="18" charset="0"/>
              <a:cs typeface="Times New Roman" panose="02020603050405020304" pitchFamily="18" charset="0"/>
            </a:rPr>
            <a:t>There also must be a continuous sensitisation of the employees for safety-oriented behaviour. It is therefore important for organisations to apply effective communication structures that are not only used to achieve safety objectives, but also support the development of a safety culture. </a:t>
          </a:r>
        </a:p>
      </dgm:t>
    </dgm:pt>
    <dgm:pt modelId="{93BB41C1-B9CB-434A-956D-BEFCEA3C674D}" type="parTrans" cxnId="{E3ADFF71-823A-47CD-B716-AC3515FC4AFB}">
      <dgm:prSet/>
      <dgm:spPr/>
      <dgm:t>
        <a:bodyPr/>
        <a:lstStyle/>
        <a:p>
          <a:endParaRPr lang="en-MY"/>
        </a:p>
      </dgm:t>
    </dgm:pt>
    <dgm:pt modelId="{DD06CFA6-601E-4753-B8AD-25413672D219}" type="sibTrans" cxnId="{E3ADFF71-823A-47CD-B716-AC3515FC4AFB}">
      <dgm:prSet/>
      <dgm:spPr/>
      <dgm:t>
        <a:bodyPr/>
        <a:lstStyle/>
        <a:p>
          <a:endParaRPr lang="en-MY"/>
        </a:p>
      </dgm:t>
    </dgm:pt>
    <dgm:pt modelId="{B1529CC4-8619-43F5-874C-76D7ED5D34AF}">
      <dgm:prSet phldrT="[Text]"/>
      <dgm:spPr/>
      <dgm:t>
        <a:bodyPr/>
        <a:lstStyle/>
        <a:p>
          <a:pPr algn="just"/>
          <a:r>
            <a:rPr lang="en-MY">
              <a:latin typeface="Times New Roman" panose="02020603050405020304" pitchFamily="18" charset="0"/>
              <a:cs typeface="Times New Roman" panose="02020603050405020304" pitchFamily="18" charset="0"/>
            </a:rPr>
            <a:t>For example; Human factors, company procedures and SMS trainings.</a:t>
          </a:r>
        </a:p>
      </dgm:t>
    </dgm:pt>
    <dgm:pt modelId="{B0C0F2FE-AD14-4BF5-A901-2811229FD908}" type="parTrans" cxnId="{7D67564B-CAB5-4005-A923-9560629EFCF0}">
      <dgm:prSet/>
      <dgm:spPr/>
    </dgm:pt>
    <dgm:pt modelId="{BE4B5200-6431-4CF4-9853-4701D8650BF1}" type="sibTrans" cxnId="{7D67564B-CAB5-4005-A923-9560629EFCF0}">
      <dgm:prSet/>
      <dgm:spPr/>
    </dgm:pt>
    <dgm:pt modelId="{F43CE3D8-17D4-4717-A35F-F9E567B7650C}">
      <dgm:prSet phldrT="[Text]"/>
      <dgm:spPr/>
      <dgm:t>
        <a:bodyPr/>
        <a:lstStyle/>
        <a:p>
          <a:pPr algn="just"/>
          <a:r>
            <a:rPr lang="en-MY">
              <a:latin typeface="Times New Roman" panose="02020603050405020304" pitchFamily="18" charset="0"/>
              <a:cs typeface="Times New Roman" panose="02020603050405020304" pitchFamily="18" charset="0"/>
            </a:rPr>
            <a:t>For example; Safety newsletter, notices and bulletins, briefings or training courses.</a:t>
          </a:r>
        </a:p>
      </dgm:t>
    </dgm:pt>
    <dgm:pt modelId="{F2043FCF-7566-49CB-855B-40EC87D1D3FB}" type="parTrans" cxnId="{FA631E6C-31BF-43D7-B554-484CA0359BFD}">
      <dgm:prSet/>
      <dgm:spPr/>
    </dgm:pt>
    <dgm:pt modelId="{DB0B98F4-D7CF-4590-993A-02E7DD79CDFA}" type="sibTrans" cxnId="{FA631E6C-31BF-43D7-B554-484CA0359BFD}">
      <dgm:prSet/>
      <dgm:spPr/>
    </dgm:pt>
    <dgm:pt modelId="{DAD07232-AB83-45E1-A7E1-AC1589CBE08B}" type="pres">
      <dgm:prSet presAssocID="{1E9AB1B5-9EAD-46CA-938E-D8DAAA8BD5A7}" presName="Name0" presStyleCnt="0">
        <dgm:presLayoutVars>
          <dgm:dir/>
          <dgm:animLvl val="lvl"/>
          <dgm:resizeHandles val="exact"/>
        </dgm:presLayoutVars>
      </dgm:prSet>
      <dgm:spPr/>
    </dgm:pt>
    <dgm:pt modelId="{C97DA8A2-B15A-47CF-AA68-D17BDB9D0290}" type="pres">
      <dgm:prSet presAssocID="{36C0D328-FE9F-4B72-87A8-07163FEF8911}" presName="composite" presStyleCnt="0"/>
      <dgm:spPr/>
    </dgm:pt>
    <dgm:pt modelId="{DEA88DB4-699D-4CB4-BB09-A3FDCC216008}" type="pres">
      <dgm:prSet presAssocID="{36C0D328-FE9F-4B72-87A8-07163FEF8911}" presName="parTx" presStyleLbl="alignNode1" presStyleIdx="0" presStyleCnt="2">
        <dgm:presLayoutVars>
          <dgm:chMax val="0"/>
          <dgm:chPref val="0"/>
          <dgm:bulletEnabled val="1"/>
        </dgm:presLayoutVars>
      </dgm:prSet>
      <dgm:spPr/>
    </dgm:pt>
    <dgm:pt modelId="{BD3BB2D8-1E64-4143-B8FF-10B95F417F37}" type="pres">
      <dgm:prSet presAssocID="{36C0D328-FE9F-4B72-87A8-07163FEF8911}" presName="desTx" presStyleLbl="alignAccFollowNode1" presStyleIdx="0" presStyleCnt="2">
        <dgm:presLayoutVars>
          <dgm:bulletEnabled val="1"/>
        </dgm:presLayoutVars>
      </dgm:prSet>
      <dgm:spPr/>
    </dgm:pt>
    <dgm:pt modelId="{BA9A9355-B5CD-45A3-A64B-40A758010A69}" type="pres">
      <dgm:prSet presAssocID="{067567AA-1D84-4315-973B-8CD4BB74E588}" presName="space" presStyleCnt="0"/>
      <dgm:spPr/>
    </dgm:pt>
    <dgm:pt modelId="{6868A37B-1307-4080-9E78-7A1A9680531D}" type="pres">
      <dgm:prSet presAssocID="{D2703DD4-96E3-4CB3-9189-C4A1E3F74BE8}" presName="composite" presStyleCnt="0"/>
      <dgm:spPr/>
    </dgm:pt>
    <dgm:pt modelId="{C4203D38-E65D-4C44-BCC0-5029B59373DC}" type="pres">
      <dgm:prSet presAssocID="{D2703DD4-96E3-4CB3-9189-C4A1E3F74BE8}" presName="parTx" presStyleLbl="alignNode1" presStyleIdx="1" presStyleCnt="2">
        <dgm:presLayoutVars>
          <dgm:chMax val="0"/>
          <dgm:chPref val="0"/>
          <dgm:bulletEnabled val="1"/>
        </dgm:presLayoutVars>
      </dgm:prSet>
      <dgm:spPr/>
    </dgm:pt>
    <dgm:pt modelId="{C83192AC-0537-4847-8C38-B79105A71189}" type="pres">
      <dgm:prSet presAssocID="{D2703DD4-96E3-4CB3-9189-C4A1E3F74BE8}" presName="desTx" presStyleLbl="alignAccFollowNode1" presStyleIdx="1" presStyleCnt="2">
        <dgm:presLayoutVars>
          <dgm:bulletEnabled val="1"/>
        </dgm:presLayoutVars>
      </dgm:prSet>
      <dgm:spPr/>
    </dgm:pt>
  </dgm:ptLst>
  <dgm:cxnLst>
    <dgm:cxn modelId="{929B3723-4F49-40D2-99F1-A1D0C4494BDE}" type="presOf" srcId="{F43CE3D8-17D4-4717-A35F-F9E567B7650C}" destId="{C83192AC-0537-4847-8C38-B79105A71189}" srcOrd="0" destOrd="1" presId="urn:microsoft.com/office/officeart/2005/8/layout/hList1"/>
    <dgm:cxn modelId="{824EED27-202E-468C-BC57-3F51351C20BD}" type="presOf" srcId="{D2703DD4-96E3-4CB3-9189-C4A1E3F74BE8}" destId="{C4203D38-E65D-4C44-BCC0-5029B59373DC}" srcOrd="0" destOrd="0" presId="urn:microsoft.com/office/officeart/2005/8/layout/hList1"/>
    <dgm:cxn modelId="{4019DE35-813F-40E8-BA9E-B49A57C16A4E}" srcId="{1E9AB1B5-9EAD-46CA-938E-D8DAAA8BD5A7}" destId="{D2703DD4-96E3-4CB3-9189-C4A1E3F74BE8}" srcOrd="1" destOrd="0" parTransId="{5CEC12AF-17CB-487F-99A7-F641EDB14577}" sibTransId="{E838509A-8614-4888-8587-362EEC3F84D1}"/>
    <dgm:cxn modelId="{8029F340-6CDB-42B9-BD3A-35782A9598CD}" type="presOf" srcId="{36C0D328-FE9F-4B72-87A8-07163FEF8911}" destId="{DEA88DB4-699D-4CB4-BB09-A3FDCC216008}" srcOrd="0" destOrd="0" presId="urn:microsoft.com/office/officeart/2005/8/layout/hList1"/>
    <dgm:cxn modelId="{11B38B5B-19A2-4929-B932-5F208A5CFAC3}" type="presOf" srcId="{1E9AB1B5-9EAD-46CA-938E-D8DAAA8BD5A7}" destId="{DAD07232-AB83-45E1-A7E1-AC1589CBE08B}" srcOrd="0" destOrd="0" presId="urn:microsoft.com/office/officeart/2005/8/layout/hList1"/>
    <dgm:cxn modelId="{7D67564B-CAB5-4005-A923-9560629EFCF0}" srcId="{36C0D328-FE9F-4B72-87A8-07163FEF8911}" destId="{B1529CC4-8619-43F5-874C-76D7ED5D34AF}" srcOrd="1" destOrd="0" parTransId="{B0C0F2FE-AD14-4BF5-A901-2811229FD908}" sibTransId="{BE4B5200-6431-4CF4-9853-4701D8650BF1}"/>
    <dgm:cxn modelId="{FA631E6C-31BF-43D7-B554-484CA0359BFD}" srcId="{D2703DD4-96E3-4CB3-9189-C4A1E3F74BE8}" destId="{F43CE3D8-17D4-4717-A35F-F9E567B7650C}" srcOrd="1" destOrd="0" parTransId="{F2043FCF-7566-49CB-855B-40EC87D1D3FB}" sibTransId="{DB0B98F4-D7CF-4590-993A-02E7DD79CDFA}"/>
    <dgm:cxn modelId="{A2307E4E-BCEC-45C0-B1EE-BEA5AABAD7A8}" type="presOf" srcId="{12940952-87F9-4CF5-B254-19C658629938}" destId="{BD3BB2D8-1E64-4143-B8FF-10B95F417F37}" srcOrd="0" destOrd="0" presId="urn:microsoft.com/office/officeart/2005/8/layout/hList1"/>
    <dgm:cxn modelId="{DC0C7B51-E5F0-416F-9B51-75624D3FFF78}" srcId="{1E9AB1B5-9EAD-46CA-938E-D8DAAA8BD5A7}" destId="{36C0D328-FE9F-4B72-87A8-07163FEF8911}" srcOrd="0" destOrd="0" parTransId="{EAC2D869-C24D-409D-AE71-563346020186}" sibTransId="{067567AA-1D84-4315-973B-8CD4BB74E588}"/>
    <dgm:cxn modelId="{2B5DCD51-129C-4A45-8D24-020F39EDB83F}" type="presOf" srcId="{B1529CC4-8619-43F5-874C-76D7ED5D34AF}" destId="{BD3BB2D8-1E64-4143-B8FF-10B95F417F37}" srcOrd="0" destOrd="1" presId="urn:microsoft.com/office/officeart/2005/8/layout/hList1"/>
    <dgm:cxn modelId="{E3ADFF71-823A-47CD-B716-AC3515FC4AFB}" srcId="{D2703DD4-96E3-4CB3-9189-C4A1E3F74BE8}" destId="{BEC52F26-060C-46CB-9ABD-59A26679E933}" srcOrd="0" destOrd="0" parTransId="{93BB41C1-B9CB-434A-956D-BEFCEA3C674D}" sibTransId="{DD06CFA6-601E-4753-B8AD-25413672D219}"/>
    <dgm:cxn modelId="{A94EB585-9167-4662-ADDB-F93F70E8AFE9}" type="presOf" srcId="{BEC52F26-060C-46CB-9ABD-59A26679E933}" destId="{C83192AC-0537-4847-8C38-B79105A71189}" srcOrd="0" destOrd="0" presId="urn:microsoft.com/office/officeart/2005/8/layout/hList1"/>
    <dgm:cxn modelId="{CCC60ED5-B3EC-4C15-9D03-E38DD3B46E82}" srcId="{36C0D328-FE9F-4B72-87A8-07163FEF8911}" destId="{12940952-87F9-4CF5-B254-19C658629938}" srcOrd="0" destOrd="0" parTransId="{7E4EE370-EF63-46A7-A5BC-2BD67C0A47D6}" sibTransId="{AF8201C2-32EC-4B5B-AA38-0EC506F12C40}"/>
    <dgm:cxn modelId="{1D60719C-21FA-46AC-8E80-1BA9ACDBC406}" type="presParOf" srcId="{DAD07232-AB83-45E1-A7E1-AC1589CBE08B}" destId="{C97DA8A2-B15A-47CF-AA68-D17BDB9D0290}" srcOrd="0" destOrd="0" presId="urn:microsoft.com/office/officeart/2005/8/layout/hList1"/>
    <dgm:cxn modelId="{9E77D5B0-8A9B-415B-9E75-905A18C378DB}" type="presParOf" srcId="{C97DA8A2-B15A-47CF-AA68-D17BDB9D0290}" destId="{DEA88DB4-699D-4CB4-BB09-A3FDCC216008}" srcOrd="0" destOrd="0" presId="urn:microsoft.com/office/officeart/2005/8/layout/hList1"/>
    <dgm:cxn modelId="{1E880927-CA17-4A6D-AA44-27E352B86F31}" type="presParOf" srcId="{C97DA8A2-B15A-47CF-AA68-D17BDB9D0290}" destId="{BD3BB2D8-1E64-4143-B8FF-10B95F417F37}" srcOrd="1" destOrd="0" presId="urn:microsoft.com/office/officeart/2005/8/layout/hList1"/>
    <dgm:cxn modelId="{D3DEFCF3-2A6D-438A-8FB0-37666E1D47FE}" type="presParOf" srcId="{DAD07232-AB83-45E1-A7E1-AC1589CBE08B}" destId="{BA9A9355-B5CD-45A3-A64B-40A758010A69}" srcOrd="1" destOrd="0" presId="urn:microsoft.com/office/officeart/2005/8/layout/hList1"/>
    <dgm:cxn modelId="{EC28CBB0-14D8-4BDD-B674-F25606D8928B}" type="presParOf" srcId="{DAD07232-AB83-45E1-A7E1-AC1589CBE08B}" destId="{6868A37B-1307-4080-9E78-7A1A9680531D}" srcOrd="2" destOrd="0" presId="urn:microsoft.com/office/officeart/2005/8/layout/hList1"/>
    <dgm:cxn modelId="{6DF98CBC-7CDC-4E46-BCFD-39F0DD8CF895}" type="presParOf" srcId="{6868A37B-1307-4080-9E78-7A1A9680531D}" destId="{C4203D38-E65D-4C44-BCC0-5029B59373DC}" srcOrd="0" destOrd="0" presId="urn:microsoft.com/office/officeart/2005/8/layout/hList1"/>
    <dgm:cxn modelId="{530BC762-9650-4898-87FE-F7A57F0BFAD7}" type="presParOf" srcId="{6868A37B-1307-4080-9E78-7A1A9680531D}" destId="{C83192AC-0537-4847-8C38-B79105A71189}"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A88DB4-699D-4CB4-BB09-A3FDCC216008}">
      <dsp:nvSpPr>
        <dsp:cNvPr id="0" name=""/>
        <dsp:cNvSpPr/>
      </dsp:nvSpPr>
      <dsp:spPr>
        <a:xfrm>
          <a:off x="25" y="133136"/>
          <a:ext cx="2425735" cy="345600"/>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MY" sz="1200" kern="1200">
              <a:latin typeface="Times New Roman" panose="02020603050405020304" pitchFamily="18" charset="0"/>
              <a:cs typeface="Times New Roman" panose="02020603050405020304" pitchFamily="18" charset="0"/>
            </a:rPr>
            <a:t>4.1 Training and Education</a:t>
          </a:r>
        </a:p>
      </dsp:txBody>
      <dsp:txXfrm>
        <a:off x="25" y="133136"/>
        <a:ext cx="2425735" cy="345600"/>
      </dsp:txXfrm>
    </dsp:sp>
    <dsp:sp modelId="{BD3BB2D8-1E64-4143-B8FF-10B95F417F37}">
      <dsp:nvSpPr>
        <dsp:cNvPr id="0" name=""/>
        <dsp:cNvSpPr/>
      </dsp:nvSpPr>
      <dsp:spPr>
        <a:xfrm>
          <a:off x="25" y="478736"/>
          <a:ext cx="2425735" cy="2112277"/>
        </a:xfrm>
        <a:prstGeom prst="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n-MY" sz="1200" kern="1200">
              <a:latin typeface="Times New Roman" panose="02020603050405020304" pitchFamily="18" charset="0"/>
              <a:cs typeface="Times New Roman" panose="02020603050405020304" pitchFamily="18" charset="0"/>
            </a:rPr>
            <a:t>In order to adequately translate the safety requirements and the safety culture into operation, employees must therefore be qualified under safety aspects and a training concept is prepared and implemented in the organization. </a:t>
          </a:r>
        </a:p>
        <a:p>
          <a:pPr marL="114300" lvl="1" indent="-114300" algn="just" defTabSz="533400">
            <a:lnSpc>
              <a:spcPct val="90000"/>
            </a:lnSpc>
            <a:spcBef>
              <a:spcPct val="0"/>
            </a:spcBef>
            <a:spcAft>
              <a:spcPct val="15000"/>
            </a:spcAft>
            <a:buChar char="•"/>
          </a:pPr>
          <a:r>
            <a:rPr lang="en-MY" sz="1200" kern="1200">
              <a:latin typeface="Times New Roman" panose="02020603050405020304" pitchFamily="18" charset="0"/>
              <a:cs typeface="Times New Roman" panose="02020603050405020304" pitchFamily="18" charset="0"/>
            </a:rPr>
            <a:t>For example; Human factors, company procedures and SMS trainings.</a:t>
          </a:r>
        </a:p>
      </dsp:txBody>
      <dsp:txXfrm>
        <a:off x="25" y="478736"/>
        <a:ext cx="2425735" cy="2112277"/>
      </dsp:txXfrm>
    </dsp:sp>
    <dsp:sp modelId="{C4203D38-E65D-4C44-BCC0-5029B59373DC}">
      <dsp:nvSpPr>
        <dsp:cNvPr id="0" name=""/>
        <dsp:cNvSpPr/>
      </dsp:nvSpPr>
      <dsp:spPr>
        <a:xfrm>
          <a:off x="2765363" y="133136"/>
          <a:ext cx="2425735" cy="345600"/>
        </a:xfrm>
        <a:prstGeom prst="rect">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MY" sz="1200" kern="1200">
              <a:latin typeface="Times New Roman" panose="02020603050405020304" pitchFamily="18" charset="0"/>
              <a:cs typeface="Times New Roman" panose="02020603050405020304" pitchFamily="18" charset="0"/>
            </a:rPr>
            <a:t>4.2 Safety Communication</a:t>
          </a:r>
        </a:p>
      </dsp:txBody>
      <dsp:txXfrm>
        <a:off x="2765363" y="133136"/>
        <a:ext cx="2425735" cy="345600"/>
      </dsp:txXfrm>
    </dsp:sp>
    <dsp:sp modelId="{C83192AC-0537-4847-8C38-B79105A71189}">
      <dsp:nvSpPr>
        <dsp:cNvPr id="0" name=""/>
        <dsp:cNvSpPr/>
      </dsp:nvSpPr>
      <dsp:spPr>
        <a:xfrm>
          <a:off x="2765363" y="478736"/>
          <a:ext cx="2425735" cy="2112277"/>
        </a:xfrm>
        <a:prstGeom prst="rect">
          <a:avLst/>
        </a:prstGeom>
        <a:solidFill>
          <a:schemeClr val="accent6">
            <a:alpha val="90000"/>
            <a:tint val="40000"/>
            <a:hueOff val="0"/>
            <a:satOff val="0"/>
            <a:lumOff val="0"/>
            <a:alphaOff val="0"/>
          </a:schemeClr>
        </a:solidFill>
        <a:ln w="12700" cap="flat" cmpd="sng" algn="ctr">
          <a:solidFill>
            <a:schemeClr val="accent6">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en-MY" sz="1200" kern="1200">
              <a:latin typeface="Times New Roman" panose="02020603050405020304" pitchFamily="18" charset="0"/>
              <a:cs typeface="Times New Roman" panose="02020603050405020304" pitchFamily="18" charset="0"/>
            </a:rPr>
            <a:t>There also must be a continuous sensitisation of the employees for safety-oriented behaviour. It is therefore important for organisations to apply effective communication structures that are not only used to achieve safety objectives, but also support the development of a safety culture. </a:t>
          </a:r>
        </a:p>
        <a:p>
          <a:pPr marL="114300" lvl="1" indent="-114300" algn="just" defTabSz="533400">
            <a:lnSpc>
              <a:spcPct val="90000"/>
            </a:lnSpc>
            <a:spcBef>
              <a:spcPct val="0"/>
            </a:spcBef>
            <a:spcAft>
              <a:spcPct val="15000"/>
            </a:spcAft>
            <a:buChar char="•"/>
          </a:pPr>
          <a:r>
            <a:rPr lang="en-MY" sz="1200" kern="1200">
              <a:latin typeface="Times New Roman" panose="02020603050405020304" pitchFamily="18" charset="0"/>
              <a:cs typeface="Times New Roman" panose="02020603050405020304" pitchFamily="18" charset="0"/>
            </a:rPr>
            <a:t>For example; Safety newsletter, notices and bulletins, briefings or training courses.</a:t>
          </a:r>
        </a:p>
      </dsp:txBody>
      <dsp:txXfrm>
        <a:off x="2765363" y="478736"/>
        <a:ext cx="2425735" cy="211227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D77085F71943ED8B7B5168A3D9C2DA"/>
        <w:category>
          <w:name w:val="General"/>
          <w:gallery w:val="placeholder"/>
        </w:category>
        <w:types>
          <w:type w:val="bbPlcHdr"/>
        </w:types>
        <w:behaviors>
          <w:behavior w:val="content"/>
        </w:behaviors>
        <w:guid w:val="{7AE6CA4E-E143-47D9-880A-F94308AE4C37}"/>
      </w:docPartPr>
      <w:docPartBody>
        <w:p w:rsidR="00A454AD" w:rsidRDefault="00297D05" w:rsidP="00297D05">
          <w:pPr>
            <w:pStyle w:val="D6D77085F71943ED8B7B5168A3D9C2D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D05"/>
    <w:rsid w:val="00095D01"/>
    <w:rsid w:val="000C05B0"/>
    <w:rsid w:val="000E74BA"/>
    <w:rsid w:val="00232287"/>
    <w:rsid w:val="00297D05"/>
    <w:rsid w:val="002B6F9A"/>
    <w:rsid w:val="00326C46"/>
    <w:rsid w:val="0034616F"/>
    <w:rsid w:val="00362EDE"/>
    <w:rsid w:val="003D55B7"/>
    <w:rsid w:val="004156BC"/>
    <w:rsid w:val="004A1620"/>
    <w:rsid w:val="005F41DF"/>
    <w:rsid w:val="0064743B"/>
    <w:rsid w:val="00665CEB"/>
    <w:rsid w:val="00690CD1"/>
    <w:rsid w:val="0072076B"/>
    <w:rsid w:val="00774224"/>
    <w:rsid w:val="008102CB"/>
    <w:rsid w:val="008148E5"/>
    <w:rsid w:val="008D0138"/>
    <w:rsid w:val="009C2AE5"/>
    <w:rsid w:val="009C41AD"/>
    <w:rsid w:val="00A12ADF"/>
    <w:rsid w:val="00A45202"/>
    <w:rsid w:val="00A454AD"/>
    <w:rsid w:val="00BC79BB"/>
    <w:rsid w:val="00C1107E"/>
    <w:rsid w:val="00C24065"/>
    <w:rsid w:val="00C474A8"/>
    <w:rsid w:val="00D32440"/>
    <w:rsid w:val="00FC08F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ED58A135434476ADAEE3B04EAD21EA">
    <w:name w:val="03ED58A135434476ADAEE3B04EAD21EA"/>
    <w:rsid w:val="00297D05"/>
  </w:style>
  <w:style w:type="paragraph" w:customStyle="1" w:styleId="D6D77085F71943ED8B7B5168A3D9C2DA">
    <w:name w:val="D6D77085F71943ED8B7B5168A3D9C2DA"/>
    <w:rsid w:val="00297D05"/>
  </w:style>
  <w:style w:type="paragraph" w:customStyle="1" w:styleId="F095D8D4C76E49829D4F92B04B48A7AC">
    <w:name w:val="F095D8D4C76E49829D4F92B04B48A7AC"/>
    <w:rsid w:val="00297D05"/>
  </w:style>
  <w:style w:type="paragraph" w:customStyle="1" w:styleId="892294AE39D24287ACD092730F5EC1AB">
    <w:name w:val="892294AE39D24287ACD092730F5EC1AB"/>
    <w:rsid w:val="00297D05"/>
  </w:style>
  <w:style w:type="paragraph" w:customStyle="1" w:styleId="1396788143B24534BFD00284DDCD8A93">
    <w:name w:val="1396788143B24534BFD00284DDCD8A93"/>
    <w:rsid w:val="00297D05"/>
  </w:style>
  <w:style w:type="paragraph" w:customStyle="1" w:styleId="1C45656C73E143E4AE6B60FE364C22DC">
    <w:name w:val="1C45656C73E143E4AE6B60FE364C22DC"/>
    <w:rsid w:val="00297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REF NO.GAM/SMS-SB/009-20 ISSUE(1) AMENDMENT(0)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7027E-5C9B-4BB6-964A-F3F4BB8D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SAFETY BULLETIN</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BULLETIN</dc:title>
  <dc:creator>AsyikinHakimi</dc:creator>
  <cp:lastModifiedBy>Shafiq Rosmaili</cp:lastModifiedBy>
  <cp:revision>3</cp:revision>
  <cp:lastPrinted>2020-09-03T06:54:00Z</cp:lastPrinted>
  <dcterms:created xsi:type="dcterms:W3CDTF">2020-09-03T07:06:00Z</dcterms:created>
  <dcterms:modified xsi:type="dcterms:W3CDTF">2020-09-03T07:14:00Z</dcterms:modified>
</cp:coreProperties>
</file>